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5D" w:rsidRDefault="00524B05" w:rsidP="00E877D7">
      <w:pPr>
        <w:jc w:val="center"/>
        <w:rPr>
          <w:b/>
          <w:sz w:val="32"/>
          <w:szCs w:val="32"/>
        </w:rPr>
      </w:pPr>
      <w:bookmarkStart w:id="0" w:name="_GoBack"/>
      <w:bookmarkEnd w:id="0"/>
      <w:r w:rsidRPr="00307677">
        <w:rPr>
          <w:noProof/>
        </w:rPr>
        <w:drawing>
          <wp:anchor distT="0" distB="0" distL="114300" distR="114300" simplePos="0" relativeHeight="251659264" behindDoc="1" locked="0" layoutInCell="1" allowOverlap="1" wp14:anchorId="2B6480DF" wp14:editId="49B0BF3B">
            <wp:simplePos x="0" y="0"/>
            <wp:positionH relativeFrom="column">
              <wp:posOffset>-802005</wp:posOffset>
            </wp:positionH>
            <wp:positionV relativeFrom="paragraph">
              <wp:posOffset>-904875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524B05" w:rsidRDefault="00524B05" w:rsidP="00E877D7">
      <w:pPr>
        <w:jc w:val="center"/>
        <w:rPr>
          <w:b/>
          <w:sz w:val="32"/>
          <w:szCs w:val="32"/>
        </w:rPr>
      </w:pPr>
    </w:p>
    <w:p w:rsidR="00524B05" w:rsidRDefault="00524B05" w:rsidP="00E877D7">
      <w:pPr>
        <w:jc w:val="center"/>
        <w:rPr>
          <w:b/>
          <w:sz w:val="32"/>
          <w:szCs w:val="32"/>
        </w:rPr>
      </w:pPr>
    </w:p>
    <w:p w:rsidR="00524B05" w:rsidRDefault="00524B05" w:rsidP="00524B05">
      <w:pPr>
        <w:rPr>
          <w:b/>
          <w:sz w:val="32"/>
          <w:szCs w:val="32"/>
        </w:rPr>
      </w:pPr>
    </w:p>
    <w:p w:rsidR="00E877D7" w:rsidRPr="00524B05" w:rsidRDefault="00EB4CB2" w:rsidP="00E877D7">
      <w:pPr>
        <w:jc w:val="center"/>
        <w:rPr>
          <w:rFonts w:ascii="Gill Sans MT" w:hAnsi="Gill Sans MT"/>
          <w:b/>
          <w:sz w:val="32"/>
          <w:szCs w:val="32"/>
          <w:u w:val="single"/>
        </w:rPr>
      </w:pPr>
      <w:r w:rsidRPr="00524B05">
        <w:rPr>
          <w:rFonts w:ascii="Gill Sans MT" w:hAnsi="Gill Sans MT"/>
          <w:b/>
          <w:sz w:val="32"/>
          <w:szCs w:val="32"/>
          <w:u w:val="single"/>
        </w:rPr>
        <w:t>SEX AND RELATIONSHIP EDUCATION POLICY</w:t>
      </w:r>
    </w:p>
    <w:p w:rsidR="00711473" w:rsidRPr="00524B05" w:rsidRDefault="00711473" w:rsidP="00711473">
      <w:pPr>
        <w:rPr>
          <w:rFonts w:ascii="Gill Sans MT" w:hAnsi="Gill Sans MT"/>
          <w:b/>
        </w:rPr>
      </w:pPr>
    </w:p>
    <w:p w:rsidR="00711473" w:rsidRPr="00524B05" w:rsidRDefault="00711473" w:rsidP="00711473">
      <w:pPr>
        <w:rPr>
          <w:rFonts w:ascii="Gill Sans MT" w:hAnsi="Gill Sans MT"/>
        </w:rPr>
      </w:pPr>
      <w:r w:rsidRPr="00524B05">
        <w:rPr>
          <w:rFonts w:ascii="Gill Sans MT" w:hAnsi="Gill Sans MT"/>
          <w:b/>
          <w:u w:val="single"/>
        </w:rPr>
        <w:t>Definition</w:t>
      </w:r>
    </w:p>
    <w:p w:rsidR="00711473" w:rsidRPr="00524B05" w:rsidRDefault="00711473" w:rsidP="00711473">
      <w:pPr>
        <w:rPr>
          <w:rFonts w:ascii="Gill Sans MT" w:hAnsi="Gill Sans MT"/>
          <w:sz w:val="16"/>
          <w:szCs w:val="16"/>
        </w:rPr>
      </w:pPr>
    </w:p>
    <w:p w:rsidR="00711473" w:rsidRPr="00524B05" w:rsidRDefault="00711473" w:rsidP="00711473">
      <w:pPr>
        <w:rPr>
          <w:rFonts w:ascii="Gill Sans MT" w:hAnsi="Gill Sans MT"/>
        </w:rPr>
      </w:pPr>
      <w:r w:rsidRPr="00524B05">
        <w:rPr>
          <w:rFonts w:ascii="Gill Sans MT" w:hAnsi="Gill Sans MT"/>
        </w:rPr>
        <w:t>Sex and relationship education is a lifelong learning process about physical, moral and emotional development and the understanding of the importance of marriage for family life, stable and loving relationships, respect, love and care.  It is also about the teaching of s</w:t>
      </w:r>
      <w:r w:rsidR="00997FFE" w:rsidRPr="00524B05">
        <w:rPr>
          <w:rFonts w:ascii="Gill Sans MT" w:hAnsi="Gill Sans MT"/>
        </w:rPr>
        <w:t>ex, sexuality and sexual health</w:t>
      </w:r>
      <w:r w:rsidRPr="00524B05">
        <w:rPr>
          <w:rFonts w:ascii="Gill Sans MT" w:hAnsi="Gill Sans MT"/>
        </w:rPr>
        <w:t>.   It is composed of three elements:</w:t>
      </w:r>
    </w:p>
    <w:p w:rsidR="00711473" w:rsidRPr="00524B05" w:rsidRDefault="00711473" w:rsidP="00711473">
      <w:pPr>
        <w:rPr>
          <w:rFonts w:ascii="Gill Sans MT" w:hAnsi="Gill Sans MT"/>
          <w:sz w:val="16"/>
          <w:szCs w:val="16"/>
        </w:rPr>
      </w:pPr>
    </w:p>
    <w:p w:rsidR="00711473" w:rsidRPr="00524B05" w:rsidRDefault="00711473" w:rsidP="00711473">
      <w:pPr>
        <w:numPr>
          <w:ilvl w:val="0"/>
          <w:numId w:val="1"/>
        </w:numPr>
        <w:rPr>
          <w:rFonts w:ascii="Gill Sans MT" w:hAnsi="Gill Sans MT"/>
        </w:rPr>
      </w:pPr>
      <w:r w:rsidRPr="00524B05">
        <w:rPr>
          <w:rFonts w:ascii="Gill Sans MT" w:hAnsi="Gill Sans MT"/>
        </w:rPr>
        <w:t>Attitudes and values</w:t>
      </w:r>
    </w:p>
    <w:p w:rsidR="00711473" w:rsidRPr="00524B05" w:rsidRDefault="00711473" w:rsidP="00711473">
      <w:pPr>
        <w:numPr>
          <w:ilvl w:val="0"/>
          <w:numId w:val="1"/>
        </w:numPr>
        <w:rPr>
          <w:rFonts w:ascii="Gill Sans MT" w:hAnsi="Gill Sans MT"/>
        </w:rPr>
      </w:pPr>
      <w:r w:rsidRPr="00524B05">
        <w:rPr>
          <w:rFonts w:ascii="Gill Sans MT" w:hAnsi="Gill Sans MT"/>
        </w:rPr>
        <w:t>Personal and social skills</w:t>
      </w:r>
    </w:p>
    <w:p w:rsidR="00711473" w:rsidRPr="00524B05" w:rsidRDefault="00711473" w:rsidP="00711473">
      <w:pPr>
        <w:numPr>
          <w:ilvl w:val="0"/>
          <w:numId w:val="1"/>
        </w:numPr>
        <w:rPr>
          <w:rFonts w:ascii="Gill Sans MT" w:hAnsi="Gill Sans MT"/>
        </w:rPr>
      </w:pPr>
      <w:r w:rsidRPr="00524B05">
        <w:rPr>
          <w:rFonts w:ascii="Gill Sans MT" w:hAnsi="Gill Sans MT"/>
        </w:rPr>
        <w:t>Knowledge and understanding</w:t>
      </w:r>
    </w:p>
    <w:p w:rsidR="00711473" w:rsidRPr="00524B05" w:rsidRDefault="00711473" w:rsidP="00711473">
      <w:pPr>
        <w:rPr>
          <w:rFonts w:ascii="Gill Sans MT" w:hAnsi="Gill Sans MT"/>
          <w:sz w:val="16"/>
          <w:szCs w:val="16"/>
        </w:rPr>
      </w:pPr>
    </w:p>
    <w:p w:rsidR="00711473" w:rsidRPr="00524B05" w:rsidRDefault="00711473" w:rsidP="00711473">
      <w:pPr>
        <w:rPr>
          <w:rFonts w:ascii="Gill Sans MT" w:hAnsi="Gill Sans MT"/>
        </w:rPr>
      </w:pPr>
      <w:r w:rsidRPr="00524B05">
        <w:rPr>
          <w:rFonts w:ascii="Gill Sans MT" w:hAnsi="Gill Sans MT"/>
        </w:rPr>
        <w:t>Although we think that the prime responsibility for bringing up children rests with parents, we also beli</w:t>
      </w:r>
      <w:r w:rsidR="00AC3D57" w:rsidRPr="00524B05">
        <w:rPr>
          <w:rFonts w:ascii="Gill Sans MT" w:hAnsi="Gill Sans MT"/>
        </w:rPr>
        <w:t>eve that the school has a comple</w:t>
      </w:r>
      <w:r w:rsidRPr="00524B05">
        <w:rPr>
          <w:rFonts w:ascii="Gill Sans MT" w:hAnsi="Gill Sans MT"/>
        </w:rPr>
        <w:t xml:space="preserve">mentary role to play in the sex and relationship education of its pupils.  </w:t>
      </w:r>
    </w:p>
    <w:p w:rsidR="00711473" w:rsidRPr="00524B05" w:rsidRDefault="00711473" w:rsidP="00711473">
      <w:pPr>
        <w:rPr>
          <w:rFonts w:ascii="Gill Sans MT" w:hAnsi="Gill Sans MT"/>
          <w:sz w:val="16"/>
          <w:szCs w:val="16"/>
        </w:rPr>
      </w:pPr>
    </w:p>
    <w:p w:rsidR="00711473" w:rsidRPr="00524B05" w:rsidRDefault="00711473" w:rsidP="00711473">
      <w:pPr>
        <w:rPr>
          <w:rFonts w:ascii="Gill Sans MT" w:hAnsi="Gill Sans MT"/>
        </w:rPr>
      </w:pPr>
      <w:r w:rsidRPr="00524B05">
        <w:rPr>
          <w:rFonts w:ascii="Gill Sans MT" w:hAnsi="Gill Sans MT"/>
        </w:rPr>
        <w:t>The overriding object</w:t>
      </w:r>
      <w:r w:rsidR="00AC3D57" w:rsidRPr="00524B05">
        <w:rPr>
          <w:rFonts w:ascii="Gill Sans MT" w:hAnsi="Gill Sans MT"/>
        </w:rPr>
        <w:t>ive</w:t>
      </w:r>
      <w:r w:rsidRPr="00524B05">
        <w:rPr>
          <w:rFonts w:ascii="Gill Sans MT" w:hAnsi="Gill Sans MT"/>
        </w:rPr>
        <w:t xml:space="preserve"> of this policy is to help and support young people through their physical, emotional and moral development.</w:t>
      </w:r>
    </w:p>
    <w:p w:rsidR="00711473" w:rsidRPr="00524B05" w:rsidRDefault="00711473" w:rsidP="00711473">
      <w:pPr>
        <w:rPr>
          <w:rFonts w:ascii="Gill Sans MT" w:hAnsi="Gill Sans MT"/>
          <w:sz w:val="16"/>
          <w:szCs w:val="16"/>
        </w:rPr>
      </w:pPr>
    </w:p>
    <w:p w:rsidR="00711473" w:rsidRPr="00524B05" w:rsidRDefault="00711473" w:rsidP="00711473">
      <w:pPr>
        <w:rPr>
          <w:rFonts w:ascii="Gill Sans MT" w:hAnsi="Gill Sans MT"/>
          <w:b/>
          <w:u w:val="single"/>
        </w:rPr>
      </w:pPr>
      <w:r w:rsidRPr="00524B05">
        <w:rPr>
          <w:rFonts w:ascii="Gill Sans MT" w:hAnsi="Gill Sans MT"/>
          <w:b/>
          <w:u w:val="single"/>
        </w:rPr>
        <w:t>Aims</w:t>
      </w:r>
    </w:p>
    <w:p w:rsidR="00711473" w:rsidRPr="00524B05" w:rsidRDefault="00711473" w:rsidP="00711473">
      <w:pPr>
        <w:rPr>
          <w:rFonts w:ascii="Gill Sans MT" w:hAnsi="Gill Sans MT"/>
          <w:sz w:val="16"/>
          <w:szCs w:val="16"/>
        </w:rPr>
      </w:pPr>
    </w:p>
    <w:p w:rsidR="00711473" w:rsidRPr="00524B05" w:rsidRDefault="0061035D" w:rsidP="00711473">
      <w:pPr>
        <w:numPr>
          <w:ilvl w:val="0"/>
          <w:numId w:val="2"/>
        </w:numPr>
        <w:rPr>
          <w:rFonts w:ascii="Gill Sans MT" w:hAnsi="Gill Sans MT"/>
        </w:rPr>
      </w:pPr>
      <w:r w:rsidRPr="00524B05">
        <w:rPr>
          <w:rFonts w:ascii="Gill Sans MT" w:hAnsi="Gill Sans MT"/>
        </w:rPr>
        <w:t>T</w:t>
      </w:r>
      <w:r w:rsidR="00711473" w:rsidRPr="00524B05">
        <w:rPr>
          <w:rFonts w:ascii="Gill Sans MT" w:hAnsi="Gill Sans MT"/>
        </w:rPr>
        <w:t>o</w:t>
      </w:r>
      <w:r w:rsidR="00F057FF" w:rsidRPr="00524B05">
        <w:rPr>
          <w:rFonts w:ascii="Gill Sans MT" w:hAnsi="Gill Sans MT"/>
        </w:rPr>
        <w:t xml:space="preserve"> provide facts and information </w:t>
      </w:r>
      <w:r w:rsidR="00F057FF" w:rsidRPr="00524B05">
        <w:rPr>
          <w:rFonts w:ascii="Gill Sans MT" w:hAnsi="Gill Sans MT"/>
          <w:b/>
        </w:rPr>
        <w:t>appropriate to t</w:t>
      </w:r>
      <w:r w:rsidR="00AC3D57" w:rsidRPr="00524B05">
        <w:rPr>
          <w:rFonts w:ascii="Gill Sans MT" w:hAnsi="Gill Sans MT"/>
          <w:b/>
        </w:rPr>
        <w:t>he different age groups in the s</w:t>
      </w:r>
      <w:r w:rsidR="00F057FF" w:rsidRPr="00524B05">
        <w:rPr>
          <w:rFonts w:ascii="Gill Sans MT" w:hAnsi="Gill Sans MT"/>
          <w:b/>
        </w:rPr>
        <w:t>chool,</w:t>
      </w:r>
      <w:r w:rsidR="00F057FF" w:rsidRPr="00524B05">
        <w:rPr>
          <w:rFonts w:ascii="Gill Sans MT" w:hAnsi="Gill Sans MT"/>
        </w:rPr>
        <w:t xml:space="preserve"> </w:t>
      </w:r>
      <w:r w:rsidRPr="00524B05">
        <w:rPr>
          <w:rFonts w:ascii="Gill Sans MT" w:hAnsi="Gill Sans MT"/>
        </w:rPr>
        <w:t xml:space="preserve">at the appropriate time, </w:t>
      </w:r>
      <w:r w:rsidR="00F057FF" w:rsidRPr="00524B05">
        <w:rPr>
          <w:rFonts w:ascii="Gill Sans MT" w:hAnsi="Gill Sans MT"/>
        </w:rPr>
        <w:t xml:space="preserve">about the processes of human reproduction, the nature of sexuality and sexually transmitted diseases.    </w:t>
      </w:r>
    </w:p>
    <w:p w:rsidR="00336AA6" w:rsidRPr="00524B05" w:rsidRDefault="0061035D" w:rsidP="00711473">
      <w:pPr>
        <w:numPr>
          <w:ilvl w:val="0"/>
          <w:numId w:val="2"/>
        </w:numPr>
        <w:rPr>
          <w:rFonts w:ascii="Gill Sans MT" w:hAnsi="Gill Sans MT"/>
        </w:rPr>
      </w:pPr>
      <w:r w:rsidRPr="00524B05">
        <w:rPr>
          <w:rFonts w:ascii="Gill Sans MT" w:hAnsi="Gill Sans MT"/>
        </w:rPr>
        <w:t>T</w:t>
      </w:r>
      <w:r w:rsidR="00F057FF" w:rsidRPr="00524B05">
        <w:rPr>
          <w:rFonts w:ascii="Gill Sans MT" w:hAnsi="Gill Sans MT"/>
        </w:rPr>
        <w:t>o enable</w:t>
      </w:r>
      <w:r w:rsidR="00336AA6" w:rsidRPr="00524B05">
        <w:rPr>
          <w:rFonts w:ascii="Gill Sans MT" w:hAnsi="Gill Sans MT"/>
        </w:rPr>
        <w:t xml:space="preserve"> pupils to acquire skills and develop attitudes which prepare them to manage their relationships in a morally responsible and healthy manner</w:t>
      </w:r>
      <w:r w:rsidRPr="00524B05">
        <w:rPr>
          <w:rFonts w:ascii="Gill Sans MT" w:hAnsi="Gill Sans MT"/>
        </w:rPr>
        <w:t>.</w:t>
      </w:r>
    </w:p>
    <w:p w:rsidR="00336AA6" w:rsidRPr="00524B05" w:rsidRDefault="0061035D" w:rsidP="00711473">
      <w:pPr>
        <w:numPr>
          <w:ilvl w:val="0"/>
          <w:numId w:val="2"/>
        </w:numPr>
        <w:rPr>
          <w:rFonts w:ascii="Gill Sans MT" w:hAnsi="Gill Sans MT"/>
        </w:rPr>
      </w:pPr>
      <w:r w:rsidRPr="00524B05">
        <w:rPr>
          <w:rFonts w:ascii="Gill Sans MT" w:hAnsi="Gill Sans MT"/>
        </w:rPr>
        <w:t>T</w:t>
      </w:r>
      <w:r w:rsidR="00AC3D57" w:rsidRPr="00524B05">
        <w:rPr>
          <w:rFonts w:ascii="Gill Sans MT" w:hAnsi="Gill Sans MT"/>
        </w:rPr>
        <w:t>o foster an</w:t>
      </w:r>
      <w:r w:rsidR="00336AA6" w:rsidRPr="00524B05">
        <w:rPr>
          <w:rFonts w:ascii="Gill Sans MT" w:hAnsi="Gill Sans MT"/>
        </w:rPr>
        <w:t xml:space="preserve"> understanding of the value of a stable home life, marriage and the responsibilities of parenthood</w:t>
      </w:r>
      <w:r w:rsidRPr="00524B05">
        <w:rPr>
          <w:rFonts w:ascii="Gill Sans MT" w:hAnsi="Gill Sans MT"/>
        </w:rPr>
        <w:t>.</w:t>
      </w:r>
    </w:p>
    <w:p w:rsidR="00336AA6" w:rsidRPr="00524B05" w:rsidRDefault="0061035D" w:rsidP="00711473">
      <w:pPr>
        <w:numPr>
          <w:ilvl w:val="0"/>
          <w:numId w:val="2"/>
        </w:numPr>
        <w:rPr>
          <w:rFonts w:ascii="Gill Sans MT" w:hAnsi="Gill Sans MT"/>
        </w:rPr>
      </w:pPr>
      <w:r w:rsidRPr="00524B05">
        <w:rPr>
          <w:rFonts w:ascii="Gill Sans MT" w:hAnsi="Gill Sans MT"/>
        </w:rPr>
        <w:t>T</w:t>
      </w:r>
      <w:r w:rsidR="00336AA6" w:rsidRPr="00524B05">
        <w:rPr>
          <w:rFonts w:ascii="Gill Sans MT" w:hAnsi="Gill Sans MT"/>
        </w:rPr>
        <w:t>o help pupils appreciate religious traditions and values</w:t>
      </w:r>
      <w:r w:rsidRPr="00524B05">
        <w:rPr>
          <w:rFonts w:ascii="Gill Sans MT" w:hAnsi="Gill Sans MT"/>
        </w:rPr>
        <w:t>.</w:t>
      </w:r>
    </w:p>
    <w:p w:rsidR="00336AA6" w:rsidRPr="00524B05" w:rsidRDefault="00336AA6" w:rsidP="00336AA6">
      <w:pPr>
        <w:rPr>
          <w:rFonts w:ascii="Gill Sans MT" w:hAnsi="Gill Sans MT"/>
          <w:sz w:val="16"/>
          <w:szCs w:val="16"/>
        </w:rPr>
      </w:pPr>
    </w:p>
    <w:p w:rsidR="00336AA6" w:rsidRPr="00524B05" w:rsidRDefault="00336AA6" w:rsidP="00336AA6">
      <w:pPr>
        <w:rPr>
          <w:rFonts w:ascii="Gill Sans MT" w:hAnsi="Gill Sans MT"/>
          <w:b/>
          <w:u w:val="single"/>
        </w:rPr>
      </w:pPr>
      <w:r w:rsidRPr="00524B05">
        <w:rPr>
          <w:rFonts w:ascii="Gill Sans MT" w:hAnsi="Gill Sans MT"/>
          <w:b/>
          <w:u w:val="single"/>
        </w:rPr>
        <w:t>Provision</w:t>
      </w:r>
    </w:p>
    <w:p w:rsidR="00336AA6" w:rsidRPr="00524B05" w:rsidRDefault="00336AA6" w:rsidP="00336AA6">
      <w:pPr>
        <w:rPr>
          <w:rFonts w:ascii="Gill Sans MT" w:hAnsi="Gill Sans MT"/>
          <w:b/>
          <w:sz w:val="16"/>
          <w:szCs w:val="16"/>
          <w:u w:val="single"/>
        </w:rPr>
      </w:pPr>
    </w:p>
    <w:p w:rsidR="00F057FF" w:rsidRPr="00524B05" w:rsidRDefault="0061035D" w:rsidP="00336AA6">
      <w:pPr>
        <w:numPr>
          <w:ilvl w:val="0"/>
          <w:numId w:val="3"/>
        </w:numPr>
        <w:rPr>
          <w:rFonts w:ascii="Gill Sans MT" w:hAnsi="Gill Sans MT"/>
        </w:rPr>
      </w:pPr>
      <w:r w:rsidRPr="00524B05">
        <w:rPr>
          <w:rFonts w:ascii="Gill Sans MT" w:hAnsi="Gill Sans MT"/>
        </w:rPr>
        <w:t>I</w:t>
      </w:r>
      <w:r w:rsidR="00DC3C4B" w:rsidRPr="00524B05">
        <w:rPr>
          <w:rFonts w:ascii="Gill Sans MT" w:hAnsi="Gill Sans MT"/>
        </w:rPr>
        <w:t xml:space="preserve">n line with </w:t>
      </w:r>
      <w:proofErr w:type="spellStart"/>
      <w:r w:rsidR="00DC3C4B" w:rsidRPr="00524B05">
        <w:rPr>
          <w:rFonts w:ascii="Gill Sans MT" w:hAnsi="Gill Sans MT"/>
        </w:rPr>
        <w:t>Df</w:t>
      </w:r>
      <w:r w:rsidRPr="00524B05">
        <w:rPr>
          <w:rFonts w:ascii="Gill Sans MT" w:hAnsi="Gill Sans MT"/>
        </w:rPr>
        <w:t>E</w:t>
      </w:r>
      <w:proofErr w:type="spellEnd"/>
      <w:r w:rsidR="00336AA6" w:rsidRPr="00524B05">
        <w:rPr>
          <w:rFonts w:ascii="Gill Sans MT" w:hAnsi="Gill Sans MT"/>
        </w:rPr>
        <w:t xml:space="preserve"> recommendations, sex and relationship education is delivered primarily through the PSH</w:t>
      </w:r>
      <w:r w:rsidR="00D63234" w:rsidRPr="00524B05">
        <w:rPr>
          <w:rFonts w:ascii="Gill Sans MT" w:hAnsi="Gill Sans MT"/>
        </w:rPr>
        <w:t>E</w:t>
      </w:r>
      <w:r w:rsidR="00336AA6" w:rsidRPr="00524B05">
        <w:rPr>
          <w:rFonts w:ascii="Gill Sans MT" w:hAnsi="Gill Sans MT"/>
        </w:rPr>
        <w:t>E framework.   However, it is also interdisciplinary and involves the Biology and Religious Studies Departments respectively at appropriate stages in a pupil’s development.</w:t>
      </w:r>
    </w:p>
    <w:p w:rsidR="00741838" w:rsidRPr="00524B05" w:rsidRDefault="00741838" w:rsidP="00336AA6">
      <w:pPr>
        <w:numPr>
          <w:ilvl w:val="0"/>
          <w:numId w:val="3"/>
        </w:numPr>
        <w:rPr>
          <w:rFonts w:ascii="Gill Sans MT" w:hAnsi="Gill Sans MT"/>
        </w:rPr>
      </w:pPr>
      <w:r w:rsidRPr="00524B05">
        <w:rPr>
          <w:rFonts w:ascii="Gill Sans MT" w:hAnsi="Gill Sans MT"/>
        </w:rPr>
        <w:t>From September 2018</w:t>
      </w:r>
      <w:r w:rsidR="00A4697C" w:rsidRPr="00524B05">
        <w:rPr>
          <w:rFonts w:ascii="Gill Sans MT" w:hAnsi="Gill Sans MT"/>
        </w:rPr>
        <w:t>, Girls on Board will be adopted for use with girls aged 9 and above; an approach where ‘everyone benefits from a shared model and a common language to promote communication and give insight. It creates a new vocabulary which enables girls and adults to better understand one another and provides parents with a range of strategies equipping them to support their daughters more effectively when unhappiness arises due to friendship problems’</w:t>
      </w:r>
    </w:p>
    <w:p w:rsidR="00336AA6" w:rsidRPr="00524B05" w:rsidRDefault="0061035D" w:rsidP="00336AA6">
      <w:pPr>
        <w:numPr>
          <w:ilvl w:val="0"/>
          <w:numId w:val="3"/>
        </w:numPr>
        <w:rPr>
          <w:rFonts w:ascii="Gill Sans MT" w:hAnsi="Gill Sans MT"/>
        </w:rPr>
      </w:pPr>
      <w:r w:rsidRPr="00524B05">
        <w:rPr>
          <w:rFonts w:ascii="Gill Sans MT" w:hAnsi="Gill Sans MT"/>
        </w:rPr>
        <w:t>A</w:t>
      </w:r>
      <w:r w:rsidR="00336AA6" w:rsidRPr="00524B05">
        <w:rPr>
          <w:rFonts w:ascii="Gill Sans MT" w:hAnsi="Gill Sans MT"/>
        </w:rPr>
        <w:t>t Walthamstow Hall we use a variety of teaching personnel, as appropriat</w:t>
      </w:r>
      <w:r w:rsidR="00D63234" w:rsidRPr="00524B05">
        <w:rPr>
          <w:rFonts w:ascii="Gill Sans MT" w:hAnsi="Gill Sans MT"/>
        </w:rPr>
        <w:t>e: specialist staff, tutors,</w:t>
      </w:r>
      <w:r w:rsidR="00336AA6" w:rsidRPr="00524B05">
        <w:rPr>
          <w:rFonts w:ascii="Gill Sans MT" w:hAnsi="Gill Sans MT"/>
        </w:rPr>
        <w:t xml:space="preserve"> school medical staff, outside professionals.</w:t>
      </w:r>
    </w:p>
    <w:p w:rsidR="00FF6C47" w:rsidRPr="00524B05" w:rsidRDefault="0061035D" w:rsidP="00336AA6">
      <w:pPr>
        <w:numPr>
          <w:ilvl w:val="0"/>
          <w:numId w:val="3"/>
        </w:numPr>
        <w:rPr>
          <w:rFonts w:ascii="Gill Sans MT" w:hAnsi="Gill Sans MT"/>
        </w:rPr>
      </w:pPr>
      <w:r w:rsidRPr="00524B05">
        <w:rPr>
          <w:rFonts w:ascii="Gill Sans MT" w:hAnsi="Gill Sans MT"/>
        </w:rPr>
        <w:t>W</w:t>
      </w:r>
      <w:r w:rsidR="00336AA6" w:rsidRPr="00524B05">
        <w:rPr>
          <w:rFonts w:ascii="Gill Sans MT" w:hAnsi="Gill Sans MT"/>
        </w:rPr>
        <w:t xml:space="preserve">e employ a </w:t>
      </w:r>
      <w:r w:rsidR="00FF6C47" w:rsidRPr="00524B05">
        <w:rPr>
          <w:rFonts w:ascii="Gill Sans MT" w:hAnsi="Gill Sans MT"/>
        </w:rPr>
        <w:t>variety of teaching methods and strategies that include disc</w:t>
      </w:r>
      <w:r w:rsidR="00AC3D57" w:rsidRPr="00524B05">
        <w:rPr>
          <w:rFonts w:ascii="Gill Sans MT" w:hAnsi="Gill Sans MT"/>
        </w:rPr>
        <w:t>ussion, group work, fact she</w:t>
      </w:r>
      <w:r w:rsidR="00EB4CB2" w:rsidRPr="00524B05">
        <w:rPr>
          <w:rFonts w:ascii="Gill Sans MT" w:hAnsi="Gill Sans MT"/>
        </w:rPr>
        <w:t xml:space="preserve">ets and </w:t>
      </w:r>
      <w:r w:rsidR="00FF6C47" w:rsidRPr="00524B05">
        <w:rPr>
          <w:rFonts w:ascii="Gill Sans MT" w:hAnsi="Gill Sans MT"/>
        </w:rPr>
        <w:t>DVD’s</w:t>
      </w:r>
      <w:r w:rsidRPr="00524B05">
        <w:rPr>
          <w:rFonts w:ascii="Gill Sans MT" w:hAnsi="Gill Sans MT"/>
        </w:rPr>
        <w:t>.</w:t>
      </w:r>
    </w:p>
    <w:p w:rsidR="00FF6C47" w:rsidRPr="00524B05" w:rsidRDefault="0061035D" w:rsidP="00336AA6">
      <w:pPr>
        <w:numPr>
          <w:ilvl w:val="0"/>
          <w:numId w:val="3"/>
        </w:numPr>
        <w:rPr>
          <w:rFonts w:ascii="Gill Sans MT" w:hAnsi="Gill Sans MT"/>
        </w:rPr>
      </w:pPr>
      <w:r w:rsidRPr="00524B05">
        <w:rPr>
          <w:rFonts w:ascii="Gill Sans MT" w:hAnsi="Gill Sans MT"/>
        </w:rPr>
        <w:lastRenderedPageBreak/>
        <w:t>M</w:t>
      </w:r>
      <w:r w:rsidR="00FF6C47" w:rsidRPr="00524B05">
        <w:rPr>
          <w:rFonts w:ascii="Gill Sans MT" w:hAnsi="Gill Sans MT"/>
        </w:rPr>
        <w:t>aterials used are in accordance w</w:t>
      </w:r>
      <w:r w:rsidR="00AC3D57" w:rsidRPr="00524B05">
        <w:rPr>
          <w:rFonts w:ascii="Gill Sans MT" w:hAnsi="Gill Sans MT"/>
        </w:rPr>
        <w:t>ith the PSH</w:t>
      </w:r>
      <w:r w:rsidR="00D63234" w:rsidRPr="00524B05">
        <w:rPr>
          <w:rFonts w:ascii="Gill Sans MT" w:hAnsi="Gill Sans MT"/>
        </w:rPr>
        <w:t>E</w:t>
      </w:r>
      <w:r w:rsidR="00AC3D57" w:rsidRPr="00524B05">
        <w:rPr>
          <w:rFonts w:ascii="Gill Sans MT" w:hAnsi="Gill Sans MT"/>
        </w:rPr>
        <w:t>E framework and the l</w:t>
      </w:r>
      <w:r w:rsidR="00FF6C47" w:rsidRPr="00524B05">
        <w:rPr>
          <w:rFonts w:ascii="Gill Sans MT" w:hAnsi="Gill Sans MT"/>
        </w:rPr>
        <w:t xml:space="preserve">aw.  Appropriate language is used at all times.    </w:t>
      </w:r>
    </w:p>
    <w:p w:rsidR="00FF6C47" w:rsidRPr="00524B05" w:rsidRDefault="0061035D" w:rsidP="00336AA6">
      <w:pPr>
        <w:numPr>
          <w:ilvl w:val="0"/>
          <w:numId w:val="3"/>
        </w:numPr>
        <w:rPr>
          <w:rFonts w:ascii="Gill Sans MT" w:hAnsi="Gill Sans MT"/>
        </w:rPr>
      </w:pPr>
      <w:r w:rsidRPr="00524B05">
        <w:rPr>
          <w:rFonts w:ascii="Gill Sans MT" w:hAnsi="Gill Sans MT"/>
        </w:rPr>
        <w:t>I</w:t>
      </w:r>
      <w:r w:rsidR="00FF6C47" w:rsidRPr="00524B05">
        <w:rPr>
          <w:rFonts w:ascii="Gill Sans MT" w:hAnsi="Gill Sans MT"/>
        </w:rPr>
        <w:t>n the classroom, no-one (teacher or pupil) should have to answer a personal question and no-one will be forced to take p</w:t>
      </w:r>
      <w:r w:rsidRPr="00524B05">
        <w:rPr>
          <w:rFonts w:ascii="Gill Sans MT" w:hAnsi="Gill Sans MT"/>
        </w:rPr>
        <w:t xml:space="preserve">art in any discussion; </w:t>
      </w:r>
      <w:r w:rsidR="00FF6C47" w:rsidRPr="00524B05">
        <w:rPr>
          <w:rFonts w:ascii="Gill Sans MT" w:hAnsi="Gill Sans MT"/>
        </w:rPr>
        <w:t>only the correct name for body parts will be used and the meanings of words will be explained in a sensible and factual way.</w:t>
      </w:r>
    </w:p>
    <w:p w:rsidR="00DC3C4B" w:rsidRPr="00524B05" w:rsidRDefault="0061035D" w:rsidP="00336AA6">
      <w:pPr>
        <w:numPr>
          <w:ilvl w:val="0"/>
          <w:numId w:val="3"/>
        </w:numPr>
        <w:rPr>
          <w:rFonts w:ascii="Gill Sans MT" w:hAnsi="Gill Sans MT"/>
        </w:rPr>
      </w:pPr>
      <w:r w:rsidRPr="00524B05">
        <w:rPr>
          <w:rFonts w:ascii="Gill Sans MT" w:hAnsi="Gill Sans MT"/>
        </w:rPr>
        <w:t>A</w:t>
      </w:r>
      <w:r w:rsidR="00FD74FD" w:rsidRPr="00524B05">
        <w:rPr>
          <w:rFonts w:ascii="Gill Sans MT" w:hAnsi="Gill Sans MT"/>
        </w:rPr>
        <w:t xml:space="preserve"> </w:t>
      </w:r>
      <w:r w:rsidR="00FF6C47" w:rsidRPr="00524B05">
        <w:rPr>
          <w:rFonts w:ascii="Gill Sans MT" w:hAnsi="Gill Sans MT"/>
        </w:rPr>
        <w:t>filter</w:t>
      </w:r>
      <w:r w:rsidR="00DC3C4B" w:rsidRPr="00524B05">
        <w:rPr>
          <w:rFonts w:ascii="Gill Sans MT" w:hAnsi="Gill Sans MT"/>
        </w:rPr>
        <w:t xml:space="preserve"> system on the computer network protects students from accessing inappropriate material</w:t>
      </w:r>
    </w:p>
    <w:p w:rsidR="00336AA6" w:rsidRPr="00524B05" w:rsidRDefault="0061035D" w:rsidP="00336AA6">
      <w:pPr>
        <w:numPr>
          <w:ilvl w:val="0"/>
          <w:numId w:val="3"/>
        </w:numPr>
        <w:rPr>
          <w:rFonts w:ascii="Gill Sans MT" w:hAnsi="Gill Sans MT"/>
        </w:rPr>
      </w:pPr>
      <w:r w:rsidRPr="00524B05">
        <w:rPr>
          <w:rFonts w:ascii="Gill Sans MT" w:hAnsi="Gill Sans MT"/>
        </w:rPr>
        <w:t>I</w:t>
      </w:r>
      <w:r w:rsidR="00DC3C4B" w:rsidRPr="00524B05">
        <w:rPr>
          <w:rFonts w:ascii="Gill Sans MT" w:hAnsi="Gill Sans MT"/>
        </w:rPr>
        <w:t>n</w:t>
      </w:r>
      <w:r w:rsidRPr="00524B05">
        <w:rPr>
          <w:rFonts w:ascii="Gill Sans MT" w:hAnsi="Gill Sans MT"/>
        </w:rPr>
        <w:t xml:space="preserve"> line with </w:t>
      </w:r>
      <w:proofErr w:type="spellStart"/>
      <w:r w:rsidRPr="00524B05">
        <w:rPr>
          <w:rFonts w:ascii="Gill Sans MT" w:hAnsi="Gill Sans MT"/>
        </w:rPr>
        <w:t>DfE</w:t>
      </w:r>
      <w:proofErr w:type="spellEnd"/>
      <w:r w:rsidR="00895DC0" w:rsidRPr="00524B05">
        <w:rPr>
          <w:rFonts w:ascii="Gill Sans MT" w:hAnsi="Gill Sans MT"/>
        </w:rPr>
        <w:t xml:space="preserve"> Guidance there are sections in the PSH</w:t>
      </w:r>
      <w:r w:rsidR="00D63234" w:rsidRPr="00524B05">
        <w:rPr>
          <w:rFonts w:ascii="Gill Sans MT" w:hAnsi="Gill Sans MT"/>
        </w:rPr>
        <w:t>E</w:t>
      </w:r>
      <w:r w:rsidR="00895DC0" w:rsidRPr="00524B05">
        <w:rPr>
          <w:rFonts w:ascii="Gill Sans MT" w:hAnsi="Gill Sans MT"/>
        </w:rPr>
        <w:t xml:space="preserve">E programme on relationships, sexual identity and orientation, puberty, menstruation, </w:t>
      </w:r>
      <w:r w:rsidR="00CD796D" w:rsidRPr="00524B05">
        <w:rPr>
          <w:rFonts w:ascii="Gill Sans MT" w:hAnsi="Gill Sans MT"/>
        </w:rPr>
        <w:t>contraception, abortion, safer sex, HIV/AIDS, sexually transmitted infections.  Some of these issues are also covered in Science and Religious Studies.</w:t>
      </w:r>
    </w:p>
    <w:p w:rsidR="00CD796D" w:rsidRPr="00524B05" w:rsidRDefault="00CD796D" w:rsidP="00336AA6">
      <w:pPr>
        <w:numPr>
          <w:ilvl w:val="0"/>
          <w:numId w:val="3"/>
        </w:numPr>
        <w:rPr>
          <w:rFonts w:ascii="Gill Sans MT" w:hAnsi="Gill Sans MT"/>
        </w:rPr>
      </w:pPr>
      <w:r w:rsidRPr="00524B05">
        <w:rPr>
          <w:rFonts w:ascii="Gill Sans MT" w:hAnsi="Gill Sans MT"/>
        </w:rPr>
        <w:t xml:space="preserve">Members of staff cannot give an absolute guarantee of </w:t>
      </w:r>
      <w:r w:rsidR="003F3B3E" w:rsidRPr="00524B05">
        <w:rPr>
          <w:rFonts w:ascii="Gill Sans MT" w:hAnsi="Gill Sans MT"/>
        </w:rPr>
        <w:t>confi</w:t>
      </w:r>
      <w:r w:rsidR="0061035D" w:rsidRPr="00524B05">
        <w:rPr>
          <w:rFonts w:ascii="Gill Sans MT" w:hAnsi="Gill Sans MT"/>
        </w:rPr>
        <w:t xml:space="preserve">dentiality on sexual matters. </w:t>
      </w:r>
      <w:r w:rsidR="003F3B3E" w:rsidRPr="00524B05">
        <w:rPr>
          <w:rFonts w:ascii="Gill Sans MT" w:hAnsi="Gill Sans MT"/>
        </w:rPr>
        <w:t>Pupils raising such issues are encouraged to talk to pa</w:t>
      </w:r>
      <w:r w:rsidR="00E85E93" w:rsidRPr="00524B05">
        <w:rPr>
          <w:rFonts w:ascii="Gill Sans MT" w:hAnsi="Gill Sans MT"/>
        </w:rPr>
        <w:t>r</w:t>
      </w:r>
      <w:r w:rsidR="0061035D" w:rsidRPr="00524B05">
        <w:rPr>
          <w:rFonts w:ascii="Gill Sans MT" w:hAnsi="Gill Sans MT"/>
        </w:rPr>
        <w:t xml:space="preserve">ents/carers. </w:t>
      </w:r>
      <w:r w:rsidR="003F3B3E" w:rsidRPr="00524B05">
        <w:rPr>
          <w:rFonts w:ascii="Gill Sans MT" w:hAnsi="Gill Sans MT"/>
        </w:rPr>
        <w:t>Under the law, health care professionals can see, and in some cases, treat young people confidentially and part of their approach includes counselling.</w:t>
      </w:r>
    </w:p>
    <w:p w:rsidR="003F3B3E" w:rsidRPr="00524B05" w:rsidRDefault="003F3B3E" w:rsidP="003F3B3E">
      <w:pPr>
        <w:rPr>
          <w:rFonts w:ascii="Gill Sans MT" w:hAnsi="Gill Sans MT"/>
          <w:sz w:val="16"/>
          <w:szCs w:val="16"/>
        </w:rPr>
      </w:pPr>
    </w:p>
    <w:p w:rsidR="003F3B3E" w:rsidRPr="00524B05" w:rsidRDefault="003F3B3E" w:rsidP="003F3B3E">
      <w:pPr>
        <w:rPr>
          <w:rFonts w:ascii="Gill Sans MT" w:hAnsi="Gill Sans MT"/>
          <w:b/>
          <w:u w:val="single"/>
        </w:rPr>
      </w:pPr>
      <w:r w:rsidRPr="00524B05">
        <w:rPr>
          <w:rFonts w:ascii="Gill Sans MT" w:hAnsi="Gill Sans MT"/>
          <w:b/>
          <w:u w:val="single"/>
        </w:rPr>
        <w:t>Responsibilities</w:t>
      </w:r>
    </w:p>
    <w:p w:rsidR="003F3B3E" w:rsidRPr="00524B05" w:rsidRDefault="003F3B3E" w:rsidP="003F3B3E">
      <w:pPr>
        <w:rPr>
          <w:rFonts w:ascii="Gill Sans MT" w:hAnsi="Gill Sans MT"/>
          <w:b/>
          <w:sz w:val="16"/>
          <w:szCs w:val="16"/>
          <w:u w:val="single"/>
        </w:rPr>
      </w:pPr>
    </w:p>
    <w:p w:rsidR="003F3B3E" w:rsidRPr="00524B05" w:rsidRDefault="00997FFE" w:rsidP="00DA6F37">
      <w:pPr>
        <w:jc w:val="both"/>
        <w:rPr>
          <w:rFonts w:ascii="Gill Sans MT" w:hAnsi="Gill Sans MT"/>
        </w:rPr>
      </w:pPr>
      <w:r w:rsidRPr="00524B05">
        <w:rPr>
          <w:rFonts w:ascii="Gill Sans MT" w:hAnsi="Gill Sans MT"/>
        </w:rPr>
        <w:t>Whilst the Headmistress</w:t>
      </w:r>
      <w:r w:rsidR="003F3B3E" w:rsidRPr="00524B05">
        <w:rPr>
          <w:rFonts w:ascii="Gill Sans MT" w:hAnsi="Gill Sans MT"/>
        </w:rPr>
        <w:t xml:space="preserve"> has overall resp</w:t>
      </w:r>
      <w:r w:rsidR="00D63234" w:rsidRPr="00524B05">
        <w:rPr>
          <w:rFonts w:ascii="Gill Sans MT" w:hAnsi="Gill Sans MT"/>
        </w:rPr>
        <w:t>onsibility for this policy, the</w:t>
      </w:r>
      <w:r w:rsidR="0061035D" w:rsidRPr="00524B05">
        <w:rPr>
          <w:rFonts w:ascii="Gill Sans MT" w:hAnsi="Gill Sans MT"/>
        </w:rPr>
        <w:t xml:space="preserve"> </w:t>
      </w:r>
      <w:r w:rsidR="003F3B3E" w:rsidRPr="00524B05">
        <w:rPr>
          <w:rFonts w:ascii="Gill Sans MT" w:hAnsi="Gill Sans MT"/>
        </w:rPr>
        <w:t>Deputy Head</w:t>
      </w:r>
      <w:r w:rsidR="00D63234" w:rsidRPr="00524B05">
        <w:rPr>
          <w:rFonts w:ascii="Gill Sans MT" w:hAnsi="Gill Sans MT"/>
        </w:rPr>
        <w:t>s oversee</w:t>
      </w:r>
      <w:r w:rsidR="003F3B3E" w:rsidRPr="00524B05">
        <w:rPr>
          <w:rFonts w:ascii="Gill Sans MT" w:hAnsi="Gill Sans MT"/>
        </w:rPr>
        <w:t xml:space="preserve"> the provision of sex and relationship education both in PSH</w:t>
      </w:r>
      <w:r w:rsidR="00D63234" w:rsidRPr="00524B05">
        <w:rPr>
          <w:rFonts w:ascii="Gill Sans MT" w:hAnsi="Gill Sans MT"/>
        </w:rPr>
        <w:t>E</w:t>
      </w:r>
      <w:r w:rsidR="003F3B3E" w:rsidRPr="00524B05">
        <w:rPr>
          <w:rFonts w:ascii="Gill Sans MT" w:hAnsi="Gill Sans MT"/>
        </w:rPr>
        <w:t>E and in other departments where it is delivered.  The Heads of Lower and Middle School and the Head of Sixth Form work with the Deputy Head</w:t>
      </w:r>
      <w:r w:rsidR="00D63234" w:rsidRPr="00524B05">
        <w:rPr>
          <w:rFonts w:ascii="Gill Sans MT" w:hAnsi="Gill Sans MT"/>
        </w:rPr>
        <w:t>s</w:t>
      </w:r>
      <w:r w:rsidR="003F3B3E" w:rsidRPr="00524B05">
        <w:rPr>
          <w:rFonts w:ascii="Gill Sans MT" w:hAnsi="Gill Sans MT"/>
        </w:rPr>
        <w:t xml:space="preserve"> to devise an appropriate programme that is developmental and builds in any topics or issues covered previously.  </w:t>
      </w:r>
      <w:r w:rsidR="0024217C" w:rsidRPr="00524B05">
        <w:rPr>
          <w:rFonts w:ascii="Gill Sans MT" w:hAnsi="Gill Sans MT"/>
        </w:rPr>
        <w:t xml:space="preserve">The Head of the Junior School oversees provision of sex and relationship education in the Junior School. </w:t>
      </w:r>
      <w:r w:rsidR="003F3B3E" w:rsidRPr="00524B05">
        <w:rPr>
          <w:rFonts w:ascii="Gill Sans MT" w:hAnsi="Gill Sans MT"/>
        </w:rPr>
        <w:t>Tutors, specialist staff, school medical staff and outside professionals are all involved in delivery of the programme at different stages.</w:t>
      </w:r>
    </w:p>
    <w:p w:rsidR="003F3B3E" w:rsidRPr="00524B05" w:rsidRDefault="003F3B3E" w:rsidP="003F3B3E">
      <w:pPr>
        <w:rPr>
          <w:rFonts w:ascii="Gill Sans MT" w:hAnsi="Gill Sans MT"/>
          <w:sz w:val="16"/>
          <w:szCs w:val="16"/>
        </w:rPr>
      </w:pPr>
    </w:p>
    <w:p w:rsidR="003F3B3E" w:rsidRPr="00524B05" w:rsidRDefault="003F3B3E" w:rsidP="003F3B3E">
      <w:pPr>
        <w:rPr>
          <w:rFonts w:ascii="Gill Sans MT" w:hAnsi="Gill Sans MT"/>
          <w:b/>
          <w:u w:val="single"/>
        </w:rPr>
      </w:pPr>
      <w:r w:rsidRPr="00524B05">
        <w:rPr>
          <w:rFonts w:ascii="Gill Sans MT" w:hAnsi="Gill Sans MT"/>
          <w:b/>
          <w:u w:val="single"/>
        </w:rPr>
        <w:t>Monitoring and Evaluation</w:t>
      </w:r>
    </w:p>
    <w:p w:rsidR="003F3B3E" w:rsidRPr="00524B05" w:rsidRDefault="003F3B3E" w:rsidP="003F3B3E">
      <w:pPr>
        <w:rPr>
          <w:rFonts w:ascii="Gill Sans MT" w:hAnsi="Gill Sans MT"/>
          <w:b/>
          <w:sz w:val="16"/>
          <w:szCs w:val="16"/>
          <w:u w:val="single"/>
        </w:rPr>
      </w:pPr>
    </w:p>
    <w:p w:rsidR="003F3B3E" w:rsidRPr="00524B05" w:rsidRDefault="003F3B3E" w:rsidP="00DA6F37">
      <w:pPr>
        <w:jc w:val="both"/>
        <w:rPr>
          <w:rFonts w:ascii="Gill Sans MT" w:hAnsi="Gill Sans MT"/>
        </w:rPr>
      </w:pPr>
      <w:r w:rsidRPr="00524B05">
        <w:rPr>
          <w:rFonts w:ascii="Gill Sans MT" w:hAnsi="Gill Sans MT"/>
        </w:rPr>
        <w:t>The Deputy Head</w:t>
      </w:r>
      <w:r w:rsidR="00D63234" w:rsidRPr="00524B05">
        <w:rPr>
          <w:rFonts w:ascii="Gill Sans MT" w:hAnsi="Gill Sans MT"/>
        </w:rPr>
        <w:t>s</w:t>
      </w:r>
      <w:r w:rsidRPr="00524B05">
        <w:rPr>
          <w:rFonts w:ascii="Gill Sans MT" w:hAnsi="Gill Sans MT"/>
        </w:rPr>
        <w:t>, in conjunction with the Heads of Lower and Middle School and the Sixth Form</w:t>
      </w:r>
      <w:r w:rsidR="0061035D" w:rsidRPr="00524B05">
        <w:rPr>
          <w:rFonts w:ascii="Gill Sans MT" w:hAnsi="Gill Sans MT"/>
        </w:rPr>
        <w:t xml:space="preserve"> and the </w:t>
      </w:r>
      <w:r w:rsidR="00C15C38" w:rsidRPr="00524B05">
        <w:rPr>
          <w:rFonts w:ascii="Gill Sans MT" w:hAnsi="Gill Sans MT"/>
        </w:rPr>
        <w:t xml:space="preserve">Head of the </w:t>
      </w:r>
      <w:r w:rsidR="0061035D" w:rsidRPr="00524B05">
        <w:rPr>
          <w:rFonts w:ascii="Gill Sans MT" w:hAnsi="Gill Sans MT"/>
        </w:rPr>
        <w:t>Junior School</w:t>
      </w:r>
      <w:r w:rsidRPr="00524B05">
        <w:rPr>
          <w:rFonts w:ascii="Gill Sans MT" w:hAnsi="Gill Sans MT"/>
        </w:rPr>
        <w:t>, monitor the programme and evaluate its effectiveness regularly through discussion with pupils and those involved in delivering the programme. The Deputy Head</w:t>
      </w:r>
      <w:r w:rsidR="00D63234" w:rsidRPr="00524B05">
        <w:rPr>
          <w:rFonts w:ascii="Gill Sans MT" w:hAnsi="Gill Sans MT"/>
        </w:rPr>
        <w:t>s report</w:t>
      </w:r>
      <w:r w:rsidRPr="00524B05">
        <w:rPr>
          <w:rFonts w:ascii="Gill Sans MT" w:hAnsi="Gill Sans MT"/>
        </w:rPr>
        <w:t xml:space="preserve"> to the </w:t>
      </w:r>
      <w:r w:rsidR="0061035D" w:rsidRPr="00524B05">
        <w:rPr>
          <w:rFonts w:ascii="Gill Sans MT" w:hAnsi="Gill Sans MT"/>
        </w:rPr>
        <w:t>Headmistress</w:t>
      </w:r>
      <w:r w:rsidRPr="00524B05">
        <w:rPr>
          <w:rFonts w:ascii="Gill Sans MT" w:hAnsi="Gill Sans MT"/>
        </w:rPr>
        <w:t xml:space="preserve"> who, in turn, reports to the Governing B</w:t>
      </w:r>
      <w:r w:rsidR="004507CD" w:rsidRPr="00524B05">
        <w:rPr>
          <w:rFonts w:ascii="Gill Sans MT" w:hAnsi="Gill Sans MT"/>
        </w:rPr>
        <w:t xml:space="preserve">ody regularly and when relevant.   </w:t>
      </w:r>
    </w:p>
    <w:p w:rsidR="004507CD" w:rsidRPr="00524B05" w:rsidRDefault="004507CD" w:rsidP="00DA6F37">
      <w:pPr>
        <w:jc w:val="both"/>
        <w:rPr>
          <w:rFonts w:ascii="Gill Sans MT" w:hAnsi="Gill Sans MT"/>
          <w:sz w:val="16"/>
          <w:szCs w:val="16"/>
        </w:rPr>
      </w:pPr>
    </w:p>
    <w:p w:rsidR="00AC3D57" w:rsidRPr="00524B05" w:rsidRDefault="004507CD" w:rsidP="00DA6F37">
      <w:pPr>
        <w:jc w:val="both"/>
        <w:rPr>
          <w:rFonts w:ascii="Gill Sans MT" w:hAnsi="Gill Sans MT"/>
        </w:rPr>
      </w:pPr>
      <w:r w:rsidRPr="00524B05">
        <w:rPr>
          <w:rFonts w:ascii="Gill Sans MT" w:hAnsi="Gill Sans MT"/>
        </w:rPr>
        <w:t xml:space="preserve">Parents have the right to withdraw their daughter(s) from any part of the sex and relationship education programme.  </w:t>
      </w:r>
    </w:p>
    <w:p w:rsidR="00AC3D57" w:rsidRPr="00524B05" w:rsidRDefault="00AC3D57" w:rsidP="003F3B3E">
      <w:pPr>
        <w:rPr>
          <w:rFonts w:ascii="Gill Sans MT" w:hAnsi="Gill Sans MT"/>
          <w:sz w:val="16"/>
          <w:szCs w:val="16"/>
        </w:rPr>
      </w:pPr>
    </w:p>
    <w:p w:rsidR="004507CD" w:rsidRPr="00524B05" w:rsidRDefault="004507CD" w:rsidP="00DA6F37">
      <w:pPr>
        <w:jc w:val="both"/>
        <w:rPr>
          <w:rFonts w:ascii="Gill Sans MT" w:hAnsi="Gill Sans MT"/>
        </w:rPr>
      </w:pPr>
      <w:r w:rsidRPr="00524B05">
        <w:rPr>
          <w:rFonts w:ascii="Gill Sans MT" w:hAnsi="Gill Sans MT"/>
        </w:rPr>
        <w:t xml:space="preserve">This policy will be reviewed regularly by the Headmistress and </w:t>
      </w:r>
      <w:r w:rsidR="00997FFE" w:rsidRPr="00524B05">
        <w:rPr>
          <w:rFonts w:ascii="Gill Sans MT" w:hAnsi="Gill Sans MT"/>
        </w:rPr>
        <w:t xml:space="preserve">Governing Body and </w:t>
      </w:r>
      <w:r w:rsidRPr="00524B05">
        <w:rPr>
          <w:rFonts w:ascii="Gill Sans MT" w:hAnsi="Gill Sans MT"/>
        </w:rPr>
        <w:t>modified as appropriate.</w:t>
      </w:r>
    </w:p>
    <w:p w:rsidR="004507CD" w:rsidRPr="00524B05" w:rsidRDefault="004507CD" w:rsidP="00DA6F37">
      <w:pPr>
        <w:jc w:val="both"/>
        <w:rPr>
          <w:rFonts w:ascii="Gill Sans MT" w:hAnsi="Gill Sans MT"/>
          <w:sz w:val="16"/>
          <w:szCs w:val="16"/>
        </w:rPr>
      </w:pPr>
    </w:p>
    <w:p w:rsidR="00EB4CB2" w:rsidRPr="00524B05" w:rsidRDefault="00EB4CB2" w:rsidP="00EB4CB2">
      <w:pPr>
        <w:jc w:val="both"/>
        <w:rPr>
          <w:rFonts w:ascii="Gill Sans MT" w:hAnsi="Gill Sans MT"/>
        </w:rPr>
      </w:pPr>
      <w:r w:rsidRPr="00524B05">
        <w:rPr>
          <w:rFonts w:ascii="Gill Sans MT" w:hAnsi="Gill Sans MT"/>
        </w:rPr>
        <w:t>This policy has regard to the guidance issued by the Secretary of State.</w:t>
      </w:r>
    </w:p>
    <w:p w:rsidR="00EB4CB2" w:rsidRPr="00524B05" w:rsidRDefault="00EB4CB2" w:rsidP="00DA6F37">
      <w:pPr>
        <w:jc w:val="both"/>
        <w:rPr>
          <w:rFonts w:ascii="Gill Sans MT" w:hAnsi="Gill Sans MT"/>
          <w:sz w:val="16"/>
          <w:szCs w:val="16"/>
        </w:rPr>
      </w:pPr>
    </w:p>
    <w:p w:rsidR="002848E9" w:rsidRPr="00524B05" w:rsidRDefault="002848E9" w:rsidP="00524B05">
      <w:pPr>
        <w:rPr>
          <w:rFonts w:ascii="Gill Sans MT" w:hAnsi="Gill Sans MT"/>
          <w:b/>
          <w:i/>
          <w:sz w:val="22"/>
        </w:rPr>
      </w:pPr>
      <w:r w:rsidRPr="00524B05">
        <w:rPr>
          <w:rFonts w:ascii="Gill Sans MT" w:hAnsi="Gill Sans MT"/>
          <w:b/>
          <w:i/>
          <w:sz w:val="22"/>
        </w:rPr>
        <w:t>Walthamstow Hall policies are approved, ratified and reviewed regularly by the Governing Body in the light of statutory requirements.</w:t>
      </w:r>
    </w:p>
    <w:p w:rsidR="00524B05" w:rsidRDefault="00524B05" w:rsidP="002848E9">
      <w:pPr>
        <w:jc w:val="right"/>
        <w:rPr>
          <w:rFonts w:ascii="Gill Sans MT" w:hAnsi="Gill Sans MT"/>
        </w:rPr>
      </w:pPr>
    </w:p>
    <w:p w:rsidR="0024217C" w:rsidRPr="00524B05" w:rsidRDefault="0024217C" w:rsidP="002848E9">
      <w:pPr>
        <w:jc w:val="right"/>
        <w:rPr>
          <w:rFonts w:ascii="Gill Sans MT" w:hAnsi="Gill Sans MT"/>
        </w:rPr>
      </w:pPr>
      <w:r w:rsidRPr="00524B05">
        <w:rPr>
          <w:rFonts w:ascii="Gill Sans MT" w:hAnsi="Gill Sans MT"/>
        </w:rPr>
        <w:t>Reviewed</w:t>
      </w:r>
      <w:r w:rsidR="001B75E7" w:rsidRPr="00524B05">
        <w:rPr>
          <w:rFonts w:ascii="Gill Sans MT" w:hAnsi="Gill Sans MT"/>
        </w:rPr>
        <w:t>, June 201</w:t>
      </w:r>
      <w:r w:rsidR="00A4697C" w:rsidRPr="00524B05">
        <w:rPr>
          <w:rFonts w:ascii="Gill Sans MT" w:hAnsi="Gill Sans MT"/>
        </w:rPr>
        <w:t>8</w:t>
      </w:r>
    </w:p>
    <w:p w:rsidR="002848E9" w:rsidRPr="00524B05" w:rsidRDefault="00C33C80" w:rsidP="002848E9">
      <w:pPr>
        <w:jc w:val="right"/>
        <w:rPr>
          <w:rFonts w:ascii="Gill Sans MT" w:hAnsi="Gill Sans MT"/>
        </w:rPr>
      </w:pPr>
      <w:r w:rsidRPr="00524B05">
        <w:rPr>
          <w:rFonts w:ascii="Gill Sans MT" w:hAnsi="Gill Sans MT"/>
        </w:rPr>
        <w:t>Next Review June 201</w:t>
      </w:r>
      <w:r w:rsidR="00A4697C" w:rsidRPr="00524B05">
        <w:rPr>
          <w:rFonts w:ascii="Gill Sans MT" w:hAnsi="Gill Sans MT"/>
        </w:rPr>
        <w:t>9</w:t>
      </w:r>
    </w:p>
    <w:p w:rsidR="002848E9" w:rsidRPr="00524B05" w:rsidRDefault="002848E9" w:rsidP="002848E9">
      <w:pPr>
        <w:jc w:val="right"/>
        <w:rPr>
          <w:rFonts w:ascii="Gill Sans MT" w:hAnsi="Gill Sans MT"/>
        </w:rPr>
      </w:pPr>
    </w:p>
    <w:p w:rsidR="00E94791" w:rsidRDefault="00E94791" w:rsidP="00DA6F37">
      <w:pPr>
        <w:jc w:val="both"/>
        <w:rPr>
          <w:rFonts w:ascii="Gill Sans MT" w:hAnsi="Gill Sans MT"/>
        </w:rPr>
      </w:pPr>
    </w:p>
    <w:p w:rsidR="00524B05" w:rsidRPr="00524B05" w:rsidRDefault="00524B05" w:rsidP="00DA6F37">
      <w:pPr>
        <w:jc w:val="both"/>
        <w:rPr>
          <w:rFonts w:ascii="Gill Sans MT" w:hAnsi="Gill Sans MT"/>
        </w:rPr>
      </w:pPr>
    </w:p>
    <w:p w:rsidR="004507CD" w:rsidRPr="00524B05" w:rsidRDefault="002848E9" w:rsidP="00DA6F37">
      <w:pPr>
        <w:jc w:val="both"/>
        <w:rPr>
          <w:rFonts w:ascii="Gill Sans MT" w:hAnsi="Gill Sans MT"/>
        </w:rPr>
      </w:pPr>
      <w:r w:rsidRPr="00524B05">
        <w:rPr>
          <w:rFonts w:ascii="Gill Sans MT" w:hAnsi="Gill Sans MT"/>
        </w:rPr>
        <w:t>Signed by: …………………………………………Date…………………….</w:t>
      </w:r>
    </w:p>
    <w:p w:rsidR="00392BBE" w:rsidRPr="00524B05" w:rsidRDefault="00392BBE" w:rsidP="00DA6F37">
      <w:pPr>
        <w:jc w:val="both"/>
        <w:rPr>
          <w:rFonts w:ascii="Gill Sans MT" w:hAnsi="Gill Sans MT"/>
        </w:rPr>
      </w:pPr>
      <w:r w:rsidRPr="00524B05">
        <w:rPr>
          <w:rFonts w:ascii="Gill Sans MT" w:hAnsi="Gill Sans MT"/>
        </w:rPr>
        <w:t xml:space="preserve"> </w:t>
      </w:r>
      <w:r w:rsidR="002848E9" w:rsidRPr="00524B05">
        <w:rPr>
          <w:rFonts w:ascii="Gill Sans MT" w:hAnsi="Gill Sans MT"/>
        </w:rPr>
        <w:t xml:space="preserve">        </w:t>
      </w:r>
      <w:r w:rsidR="00D63234" w:rsidRPr="00524B05">
        <w:rPr>
          <w:rFonts w:ascii="Gill Sans MT" w:hAnsi="Gill Sans MT"/>
        </w:rPr>
        <w:t xml:space="preserve">                  Mrs J Adams</w:t>
      </w:r>
    </w:p>
    <w:p w:rsidR="00392BBE" w:rsidRPr="00524B05" w:rsidRDefault="00D63234" w:rsidP="00E94791">
      <w:pPr>
        <w:jc w:val="both"/>
        <w:rPr>
          <w:rFonts w:ascii="Gill Sans MT" w:hAnsi="Gill Sans MT"/>
        </w:rPr>
      </w:pPr>
      <w:r w:rsidRPr="00524B05">
        <w:rPr>
          <w:rFonts w:ascii="Gill Sans MT" w:hAnsi="Gill Sans MT"/>
        </w:rPr>
        <w:tab/>
        <w:t xml:space="preserve">         Chair </w:t>
      </w:r>
      <w:r w:rsidR="002848E9" w:rsidRPr="00524B05">
        <w:rPr>
          <w:rFonts w:ascii="Gill Sans MT" w:hAnsi="Gill Sans MT"/>
        </w:rPr>
        <w:t>of Governors</w:t>
      </w:r>
    </w:p>
    <w:sectPr w:rsidR="00392BBE" w:rsidRPr="00524B05" w:rsidSect="00524B05">
      <w:footerReference w:type="even" r:id="rId9"/>
      <w:footerReference w:type="default" r:id="rId10"/>
      <w:pgSz w:w="11906" w:h="16838"/>
      <w:pgMar w:top="1440" w:right="991" w:bottom="993" w:left="993" w:header="720" w:footer="5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7B" w:rsidRDefault="008C6D7B">
      <w:r>
        <w:separator/>
      </w:r>
    </w:p>
  </w:endnote>
  <w:endnote w:type="continuationSeparator" w:id="0">
    <w:p w:rsidR="008C6D7B" w:rsidRDefault="008C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27" w:rsidRDefault="00920D98" w:rsidP="002A5932">
    <w:pPr>
      <w:pStyle w:val="Footer"/>
      <w:framePr w:wrap="around" w:vAnchor="text" w:hAnchor="margin" w:xAlign="right" w:y="1"/>
      <w:rPr>
        <w:rStyle w:val="PageNumber"/>
      </w:rPr>
    </w:pPr>
    <w:r>
      <w:rPr>
        <w:rStyle w:val="PageNumber"/>
      </w:rPr>
      <w:fldChar w:fldCharType="begin"/>
    </w:r>
    <w:r w:rsidR="00801427">
      <w:rPr>
        <w:rStyle w:val="PageNumber"/>
      </w:rPr>
      <w:instrText xml:space="preserve">PAGE  </w:instrText>
    </w:r>
    <w:r>
      <w:rPr>
        <w:rStyle w:val="PageNumber"/>
      </w:rPr>
      <w:fldChar w:fldCharType="end"/>
    </w:r>
  </w:p>
  <w:p w:rsidR="00801427" w:rsidRDefault="00801427" w:rsidP="008014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586843502"/>
      <w:docPartObj>
        <w:docPartGallery w:val="Page Numbers (Bottom of Page)"/>
        <w:docPartUnique/>
      </w:docPartObj>
    </w:sdtPr>
    <w:sdtEndPr>
      <w:rPr>
        <w:noProof/>
        <w:color w:val="808080" w:themeColor="background1" w:themeShade="80"/>
        <w:sz w:val="20"/>
        <w:szCs w:val="20"/>
      </w:rPr>
    </w:sdtEndPr>
    <w:sdtContent>
      <w:p w:rsidR="004238F7" w:rsidRPr="00524B05" w:rsidRDefault="004238F7" w:rsidP="00E94791">
        <w:pPr>
          <w:pStyle w:val="Footer"/>
          <w:rPr>
            <w:rFonts w:ascii="Gill Sans MT" w:hAnsi="Gill Sans MT"/>
            <w:color w:val="808080" w:themeColor="background1" w:themeShade="80"/>
            <w:sz w:val="20"/>
            <w:szCs w:val="20"/>
          </w:rPr>
        </w:pPr>
        <w:r w:rsidRPr="00524B05">
          <w:rPr>
            <w:rFonts w:ascii="Gill Sans MT" w:hAnsi="Gill Sans MT"/>
            <w:color w:val="808080" w:themeColor="background1" w:themeShade="80"/>
            <w:sz w:val="20"/>
            <w:szCs w:val="20"/>
          </w:rPr>
          <w:t>Sex and Relationship Education Policy, June 201</w:t>
        </w:r>
        <w:r w:rsidR="006A726E">
          <w:rPr>
            <w:rFonts w:ascii="Gill Sans MT" w:hAnsi="Gill Sans MT"/>
            <w:color w:val="808080" w:themeColor="background1" w:themeShade="80"/>
            <w:sz w:val="20"/>
            <w:szCs w:val="20"/>
          </w:rPr>
          <w:t>8</w:t>
        </w:r>
        <w:r w:rsidRPr="00524B05">
          <w:rPr>
            <w:rFonts w:ascii="Gill Sans MT" w:hAnsi="Gill Sans MT"/>
          </w:rPr>
          <w:t xml:space="preserve">       </w:t>
        </w:r>
        <w:r w:rsidR="00E94791" w:rsidRPr="00524B05">
          <w:rPr>
            <w:rFonts w:ascii="Gill Sans MT" w:hAnsi="Gill Sans MT"/>
          </w:rPr>
          <w:tab/>
        </w:r>
        <w:r w:rsidRPr="00524B05">
          <w:rPr>
            <w:rFonts w:ascii="Gill Sans MT" w:hAnsi="Gill Sans MT"/>
          </w:rPr>
          <w:t xml:space="preserve">                                                         </w:t>
        </w:r>
        <w:r w:rsidRPr="00524B05">
          <w:rPr>
            <w:rFonts w:ascii="Gill Sans MT" w:hAnsi="Gill Sans MT"/>
            <w:color w:val="808080" w:themeColor="background1" w:themeShade="80"/>
            <w:sz w:val="20"/>
            <w:szCs w:val="20"/>
          </w:rPr>
          <w:fldChar w:fldCharType="begin"/>
        </w:r>
        <w:r w:rsidRPr="00524B05">
          <w:rPr>
            <w:rFonts w:ascii="Gill Sans MT" w:hAnsi="Gill Sans MT"/>
            <w:color w:val="808080" w:themeColor="background1" w:themeShade="80"/>
            <w:sz w:val="20"/>
            <w:szCs w:val="20"/>
          </w:rPr>
          <w:instrText xml:space="preserve"> PAGE   \* MERGEFORMAT </w:instrText>
        </w:r>
        <w:r w:rsidRPr="00524B05">
          <w:rPr>
            <w:rFonts w:ascii="Gill Sans MT" w:hAnsi="Gill Sans MT"/>
            <w:color w:val="808080" w:themeColor="background1" w:themeShade="80"/>
            <w:sz w:val="20"/>
            <w:szCs w:val="20"/>
          </w:rPr>
          <w:fldChar w:fldCharType="separate"/>
        </w:r>
        <w:r w:rsidR="006A726E">
          <w:rPr>
            <w:rFonts w:ascii="Gill Sans MT" w:hAnsi="Gill Sans MT"/>
            <w:noProof/>
            <w:color w:val="808080" w:themeColor="background1" w:themeShade="80"/>
            <w:sz w:val="20"/>
            <w:szCs w:val="20"/>
          </w:rPr>
          <w:t>2</w:t>
        </w:r>
        <w:r w:rsidRPr="00524B05">
          <w:rPr>
            <w:rFonts w:ascii="Gill Sans MT" w:hAnsi="Gill Sans MT"/>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7B" w:rsidRDefault="008C6D7B">
      <w:r>
        <w:separator/>
      </w:r>
    </w:p>
  </w:footnote>
  <w:footnote w:type="continuationSeparator" w:id="0">
    <w:p w:rsidR="008C6D7B" w:rsidRDefault="008C6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C1A"/>
    <w:multiLevelType w:val="hybridMultilevel"/>
    <w:tmpl w:val="E6084E8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257D6734"/>
    <w:multiLevelType w:val="hybridMultilevel"/>
    <w:tmpl w:val="FBCEA224"/>
    <w:lvl w:ilvl="0" w:tplc="1904F558">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
    <w:nsid w:val="6A591FFD"/>
    <w:multiLevelType w:val="hybridMultilevel"/>
    <w:tmpl w:val="D026B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73"/>
    <w:rsid w:val="001B612B"/>
    <w:rsid w:val="001B75E7"/>
    <w:rsid w:val="00220864"/>
    <w:rsid w:val="0024217C"/>
    <w:rsid w:val="002848E9"/>
    <w:rsid w:val="002A5932"/>
    <w:rsid w:val="00336AA6"/>
    <w:rsid w:val="00392BBE"/>
    <w:rsid w:val="003B68C7"/>
    <w:rsid w:val="003F3B3E"/>
    <w:rsid w:val="004238F7"/>
    <w:rsid w:val="004507CD"/>
    <w:rsid w:val="004E55C8"/>
    <w:rsid w:val="0050473A"/>
    <w:rsid w:val="00524B05"/>
    <w:rsid w:val="0061035D"/>
    <w:rsid w:val="0069700A"/>
    <w:rsid w:val="006A726E"/>
    <w:rsid w:val="00711473"/>
    <w:rsid w:val="00741838"/>
    <w:rsid w:val="00801427"/>
    <w:rsid w:val="00895DC0"/>
    <w:rsid w:val="008C6D7B"/>
    <w:rsid w:val="00920D98"/>
    <w:rsid w:val="00997FFE"/>
    <w:rsid w:val="00A4697C"/>
    <w:rsid w:val="00A73234"/>
    <w:rsid w:val="00AC3D57"/>
    <w:rsid w:val="00C15C38"/>
    <w:rsid w:val="00C33C80"/>
    <w:rsid w:val="00CD796D"/>
    <w:rsid w:val="00D63234"/>
    <w:rsid w:val="00DA6F37"/>
    <w:rsid w:val="00DC3C4B"/>
    <w:rsid w:val="00E277B2"/>
    <w:rsid w:val="00E85E93"/>
    <w:rsid w:val="00E877D7"/>
    <w:rsid w:val="00E94791"/>
    <w:rsid w:val="00EB4CB2"/>
    <w:rsid w:val="00F057FF"/>
    <w:rsid w:val="00FD74FD"/>
    <w:rsid w:val="00FF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1427"/>
    <w:pPr>
      <w:tabs>
        <w:tab w:val="center" w:pos="4153"/>
        <w:tab w:val="right" w:pos="8306"/>
      </w:tabs>
    </w:pPr>
  </w:style>
  <w:style w:type="character" w:styleId="PageNumber">
    <w:name w:val="page number"/>
    <w:basedOn w:val="DefaultParagraphFont"/>
    <w:rsid w:val="00801427"/>
  </w:style>
  <w:style w:type="paragraph" w:styleId="Header">
    <w:name w:val="header"/>
    <w:basedOn w:val="Normal"/>
    <w:link w:val="HeaderChar"/>
    <w:rsid w:val="0024217C"/>
    <w:pPr>
      <w:tabs>
        <w:tab w:val="center" w:pos="4513"/>
        <w:tab w:val="right" w:pos="9026"/>
      </w:tabs>
    </w:pPr>
  </w:style>
  <w:style w:type="character" w:customStyle="1" w:styleId="HeaderChar">
    <w:name w:val="Header Char"/>
    <w:basedOn w:val="DefaultParagraphFont"/>
    <w:link w:val="Header"/>
    <w:rsid w:val="0024217C"/>
    <w:rPr>
      <w:sz w:val="24"/>
      <w:szCs w:val="24"/>
    </w:rPr>
  </w:style>
  <w:style w:type="character" w:customStyle="1" w:styleId="FooterChar">
    <w:name w:val="Footer Char"/>
    <w:basedOn w:val="DefaultParagraphFont"/>
    <w:link w:val="Footer"/>
    <w:uiPriority w:val="99"/>
    <w:rsid w:val="0024217C"/>
    <w:rPr>
      <w:sz w:val="24"/>
      <w:szCs w:val="24"/>
    </w:rPr>
  </w:style>
  <w:style w:type="paragraph" w:styleId="BalloonText">
    <w:name w:val="Balloon Text"/>
    <w:basedOn w:val="Normal"/>
    <w:link w:val="BalloonTextChar"/>
    <w:rsid w:val="0024217C"/>
    <w:rPr>
      <w:rFonts w:ascii="Tahoma" w:hAnsi="Tahoma" w:cs="Tahoma"/>
      <w:sz w:val="16"/>
      <w:szCs w:val="16"/>
    </w:rPr>
  </w:style>
  <w:style w:type="character" w:customStyle="1" w:styleId="BalloonTextChar">
    <w:name w:val="Balloon Text Char"/>
    <w:basedOn w:val="DefaultParagraphFont"/>
    <w:link w:val="BalloonText"/>
    <w:rsid w:val="00242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1427"/>
    <w:pPr>
      <w:tabs>
        <w:tab w:val="center" w:pos="4153"/>
        <w:tab w:val="right" w:pos="8306"/>
      </w:tabs>
    </w:pPr>
  </w:style>
  <w:style w:type="character" w:styleId="PageNumber">
    <w:name w:val="page number"/>
    <w:basedOn w:val="DefaultParagraphFont"/>
    <w:rsid w:val="00801427"/>
  </w:style>
  <w:style w:type="paragraph" w:styleId="Header">
    <w:name w:val="header"/>
    <w:basedOn w:val="Normal"/>
    <w:link w:val="HeaderChar"/>
    <w:rsid w:val="0024217C"/>
    <w:pPr>
      <w:tabs>
        <w:tab w:val="center" w:pos="4513"/>
        <w:tab w:val="right" w:pos="9026"/>
      </w:tabs>
    </w:pPr>
  </w:style>
  <w:style w:type="character" w:customStyle="1" w:styleId="HeaderChar">
    <w:name w:val="Header Char"/>
    <w:basedOn w:val="DefaultParagraphFont"/>
    <w:link w:val="Header"/>
    <w:rsid w:val="0024217C"/>
    <w:rPr>
      <w:sz w:val="24"/>
      <w:szCs w:val="24"/>
    </w:rPr>
  </w:style>
  <w:style w:type="character" w:customStyle="1" w:styleId="FooterChar">
    <w:name w:val="Footer Char"/>
    <w:basedOn w:val="DefaultParagraphFont"/>
    <w:link w:val="Footer"/>
    <w:uiPriority w:val="99"/>
    <w:rsid w:val="0024217C"/>
    <w:rPr>
      <w:sz w:val="24"/>
      <w:szCs w:val="24"/>
    </w:rPr>
  </w:style>
  <w:style w:type="paragraph" w:styleId="BalloonText">
    <w:name w:val="Balloon Text"/>
    <w:basedOn w:val="Normal"/>
    <w:link w:val="BalloonTextChar"/>
    <w:rsid w:val="0024217C"/>
    <w:rPr>
      <w:rFonts w:ascii="Tahoma" w:hAnsi="Tahoma" w:cs="Tahoma"/>
      <w:sz w:val="16"/>
      <w:szCs w:val="16"/>
    </w:rPr>
  </w:style>
  <w:style w:type="character" w:customStyle="1" w:styleId="BalloonTextChar">
    <w:name w:val="Balloon Text Char"/>
    <w:basedOn w:val="DefaultParagraphFont"/>
    <w:link w:val="BalloonText"/>
    <w:rsid w:val="00242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Sex and Relationship Education Policy: Walthamstow Hall</vt:lpstr>
    </vt:vector>
  </TitlesOfParts>
  <Company>Walthamstow Hall School</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 Education Policy: Walthamstow Hall</dc:title>
  <dc:creator>Authorised User</dc:creator>
  <cp:lastModifiedBy>Authorised User</cp:lastModifiedBy>
  <cp:revision>4</cp:revision>
  <cp:lastPrinted>2010-11-22T12:12:00Z</cp:lastPrinted>
  <dcterms:created xsi:type="dcterms:W3CDTF">2018-06-18T13:53:00Z</dcterms:created>
  <dcterms:modified xsi:type="dcterms:W3CDTF">2018-07-13T11:09:00Z</dcterms:modified>
</cp:coreProperties>
</file>