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0A" w:rsidRDefault="00ED1C7D" w:rsidP="00221C0A">
      <w:pPr>
        <w:jc w:val="center"/>
        <w:rPr>
          <w:rFonts w:cs="Times New Roman"/>
          <w:b/>
          <w:sz w:val="32"/>
          <w:szCs w:val="32"/>
        </w:rPr>
      </w:pPr>
      <w:r w:rsidRPr="00307677">
        <w:rPr>
          <w:noProof/>
          <w:lang w:eastAsia="en-GB"/>
        </w:rPr>
        <w:drawing>
          <wp:anchor distT="0" distB="0" distL="114300" distR="114300" simplePos="0" relativeHeight="251659264" behindDoc="1" locked="0" layoutInCell="1" allowOverlap="1" wp14:anchorId="7E4498D3" wp14:editId="28A7C852">
            <wp:simplePos x="0" y="0"/>
            <wp:positionH relativeFrom="column">
              <wp:posOffset>-704215</wp:posOffset>
            </wp:positionH>
            <wp:positionV relativeFrom="paragraph">
              <wp:posOffset>-611505</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ED1C7D" w:rsidRDefault="00ED1C7D" w:rsidP="00221C0A">
      <w:pPr>
        <w:jc w:val="center"/>
        <w:rPr>
          <w:rFonts w:cs="Times New Roman"/>
          <w:b/>
          <w:sz w:val="32"/>
          <w:szCs w:val="32"/>
        </w:rPr>
      </w:pPr>
    </w:p>
    <w:p w:rsidR="00ED1C7D" w:rsidRDefault="00ED1C7D" w:rsidP="00221C0A">
      <w:pPr>
        <w:jc w:val="center"/>
        <w:rPr>
          <w:rFonts w:cs="Times New Roman"/>
          <w:b/>
          <w:sz w:val="32"/>
          <w:szCs w:val="32"/>
        </w:rPr>
      </w:pPr>
    </w:p>
    <w:p w:rsidR="00ED1C7D" w:rsidRDefault="00ED1C7D" w:rsidP="00221C0A">
      <w:pPr>
        <w:jc w:val="center"/>
        <w:rPr>
          <w:rFonts w:cs="Times New Roman"/>
          <w:b/>
          <w:sz w:val="32"/>
          <w:szCs w:val="32"/>
        </w:rPr>
      </w:pPr>
    </w:p>
    <w:p w:rsidR="00ED1C7D" w:rsidRDefault="00ED1C7D" w:rsidP="00221C0A">
      <w:pPr>
        <w:jc w:val="center"/>
        <w:rPr>
          <w:rFonts w:cs="Times New Roman"/>
          <w:b/>
          <w:sz w:val="32"/>
          <w:szCs w:val="32"/>
        </w:rPr>
      </w:pPr>
    </w:p>
    <w:p w:rsidR="00221C0A" w:rsidRPr="00ED1C7D" w:rsidRDefault="00221C0A" w:rsidP="00221C0A">
      <w:pPr>
        <w:jc w:val="center"/>
        <w:rPr>
          <w:rFonts w:ascii="Gill Sans MT" w:hAnsi="Gill Sans MT" w:cs="Times New Roman"/>
          <w:b/>
          <w:sz w:val="32"/>
          <w:szCs w:val="32"/>
          <w:u w:val="single"/>
        </w:rPr>
      </w:pPr>
      <w:r w:rsidRPr="00ED1C7D">
        <w:rPr>
          <w:rFonts w:ascii="Gill Sans MT" w:hAnsi="Gill Sans MT" w:cs="Times New Roman"/>
          <w:b/>
          <w:sz w:val="32"/>
          <w:szCs w:val="32"/>
          <w:u w:val="single"/>
        </w:rPr>
        <w:t>Records: Retention and Storage Policy</w:t>
      </w:r>
    </w:p>
    <w:p w:rsidR="00AC1FD2" w:rsidRPr="00ED1C7D" w:rsidRDefault="00221C0A" w:rsidP="00AC1FD2">
      <w:pPr>
        <w:jc w:val="center"/>
        <w:rPr>
          <w:rFonts w:ascii="Gill Sans MT" w:hAnsi="Gill Sans MT" w:cs="Times New Roman"/>
          <w:b/>
          <w:sz w:val="32"/>
          <w:szCs w:val="32"/>
        </w:rPr>
      </w:pPr>
      <w:r w:rsidRPr="00ED1C7D">
        <w:rPr>
          <w:rFonts w:ascii="Gill Sans MT" w:hAnsi="Gill Sans MT" w:cs="Times New Roman"/>
          <w:b/>
          <w:sz w:val="32"/>
          <w:szCs w:val="32"/>
        </w:rPr>
        <w:t xml:space="preserve">Including </w:t>
      </w:r>
      <w:proofErr w:type="gramStart"/>
      <w:r w:rsidRPr="00ED1C7D">
        <w:rPr>
          <w:rFonts w:ascii="Gill Sans MT" w:hAnsi="Gill Sans MT" w:cs="Times New Roman"/>
          <w:b/>
          <w:sz w:val="32"/>
          <w:szCs w:val="32"/>
        </w:rPr>
        <w:t>The</w:t>
      </w:r>
      <w:proofErr w:type="gramEnd"/>
      <w:r w:rsidRPr="00ED1C7D">
        <w:rPr>
          <w:rFonts w:ascii="Gill Sans MT" w:hAnsi="Gill Sans MT" w:cs="Times New Roman"/>
          <w:b/>
          <w:sz w:val="32"/>
          <w:szCs w:val="32"/>
        </w:rPr>
        <w:t xml:space="preserve"> Early Years Foundation Stage (EYFS)</w:t>
      </w:r>
      <w:r w:rsidR="00AC1FD2" w:rsidRPr="00ED1C7D">
        <w:rPr>
          <w:rFonts w:ascii="Gill Sans MT" w:hAnsi="Gill Sans MT" w:cs="Times New Roman"/>
          <w:b/>
          <w:sz w:val="32"/>
          <w:szCs w:val="32"/>
        </w:rPr>
        <w:t xml:space="preserve"> </w:t>
      </w:r>
    </w:p>
    <w:p w:rsidR="00AC1FD2" w:rsidRPr="00ED1C7D" w:rsidRDefault="00AC1FD2" w:rsidP="00AC1FD2">
      <w:pPr>
        <w:jc w:val="center"/>
        <w:rPr>
          <w:rFonts w:ascii="Gill Sans MT" w:hAnsi="Gill Sans MT" w:cs="Times New Roman"/>
          <w:i/>
          <w:sz w:val="32"/>
          <w:szCs w:val="32"/>
        </w:rPr>
      </w:pPr>
      <w:r w:rsidRPr="00ED1C7D">
        <w:rPr>
          <w:rFonts w:ascii="Gill Sans MT" w:hAnsi="Gill Sans MT" w:cs="Times New Roman"/>
          <w:i/>
          <w:sz w:val="32"/>
          <w:szCs w:val="32"/>
        </w:rPr>
        <w:t xml:space="preserve">To be read in conjunction with all </w:t>
      </w:r>
      <w:r w:rsidR="003218CD">
        <w:rPr>
          <w:rFonts w:ascii="Gill Sans MT" w:hAnsi="Gill Sans MT" w:cs="Times New Roman"/>
          <w:i/>
          <w:sz w:val="32"/>
          <w:szCs w:val="32"/>
        </w:rPr>
        <w:t>Safeguarding</w:t>
      </w:r>
      <w:r w:rsidRPr="00ED1C7D">
        <w:rPr>
          <w:rFonts w:ascii="Gill Sans MT" w:hAnsi="Gill Sans MT" w:cs="Times New Roman"/>
          <w:i/>
          <w:sz w:val="32"/>
          <w:szCs w:val="32"/>
        </w:rPr>
        <w:t xml:space="preserve"> Policies</w:t>
      </w:r>
    </w:p>
    <w:p w:rsidR="00221C0A" w:rsidRPr="00ED1C7D" w:rsidRDefault="00221C0A" w:rsidP="00221C0A">
      <w:pPr>
        <w:jc w:val="center"/>
        <w:rPr>
          <w:rFonts w:ascii="Gill Sans MT" w:hAnsi="Gill Sans MT" w:cs="Times New Roman"/>
          <w:b/>
          <w:sz w:val="32"/>
          <w:szCs w:val="32"/>
        </w:rPr>
      </w:pPr>
    </w:p>
    <w:p w:rsidR="00221C0A" w:rsidRPr="00ED1C7D" w:rsidRDefault="00221C0A" w:rsidP="00221C0A">
      <w:pPr>
        <w:jc w:val="center"/>
        <w:rPr>
          <w:rFonts w:ascii="Gill Sans MT" w:hAnsi="Gill Sans MT" w:cs="Times New Roman"/>
          <w:b/>
          <w:sz w:val="32"/>
          <w:szCs w:val="32"/>
        </w:rPr>
      </w:pPr>
    </w:p>
    <w:p w:rsidR="00122FD3" w:rsidRPr="00ED1C7D" w:rsidRDefault="00122FD3" w:rsidP="00122FD3">
      <w:pPr>
        <w:rPr>
          <w:rFonts w:ascii="Gill Sans MT" w:hAnsi="Gill Sans MT" w:cs="Times New Roman"/>
          <w:szCs w:val="24"/>
        </w:rPr>
      </w:pPr>
      <w:r w:rsidRPr="00ED1C7D">
        <w:rPr>
          <w:rFonts w:ascii="Gill Sans MT" w:hAnsi="Gill Sans MT" w:cs="Times New Roman"/>
          <w:szCs w:val="24"/>
        </w:rPr>
        <w:t xml:space="preserve">The policies for safeguarding </w:t>
      </w:r>
      <w:r w:rsidR="00A95541">
        <w:rPr>
          <w:rFonts w:ascii="Gill Sans MT" w:hAnsi="Gill Sans MT" w:cs="Times New Roman"/>
          <w:szCs w:val="24"/>
        </w:rPr>
        <w:t>children</w:t>
      </w:r>
      <w:r w:rsidRPr="00ED1C7D">
        <w:rPr>
          <w:rFonts w:ascii="Gill Sans MT" w:hAnsi="Gill Sans MT" w:cs="Times New Roman"/>
          <w:szCs w:val="24"/>
        </w:rPr>
        <w:t xml:space="preserve"> cove</w:t>
      </w:r>
      <w:bookmarkStart w:id="0" w:name="_GoBack"/>
      <w:bookmarkEnd w:id="0"/>
      <w:r w:rsidRPr="00ED1C7D">
        <w:rPr>
          <w:rFonts w:ascii="Gill Sans MT" w:hAnsi="Gill Sans MT" w:cs="Times New Roman"/>
          <w:szCs w:val="24"/>
        </w:rPr>
        <w:t>r the following areas:</w:t>
      </w:r>
    </w:p>
    <w:p w:rsidR="00122FD3" w:rsidRPr="00ED1C7D" w:rsidRDefault="00122FD3" w:rsidP="00122FD3">
      <w:pPr>
        <w:rPr>
          <w:rFonts w:ascii="Gill Sans MT" w:hAnsi="Gill Sans MT" w:cs="Times New Roman"/>
          <w:szCs w:val="24"/>
        </w:rPr>
      </w:pPr>
    </w:p>
    <w:p w:rsidR="00122FD3" w:rsidRPr="00ED1C7D" w:rsidRDefault="00122FD3" w:rsidP="00122FD3">
      <w:pPr>
        <w:pStyle w:val="ListParagraph"/>
        <w:numPr>
          <w:ilvl w:val="0"/>
          <w:numId w:val="3"/>
        </w:numPr>
        <w:rPr>
          <w:rFonts w:ascii="Gill Sans MT" w:hAnsi="Gill Sans MT" w:cs="Times New Roman"/>
          <w:szCs w:val="24"/>
        </w:rPr>
      </w:pPr>
      <w:r w:rsidRPr="00ED1C7D">
        <w:rPr>
          <w:rFonts w:ascii="Gill Sans MT" w:hAnsi="Gill Sans MT" w:cs="Times New Roman"/>
          <w:szCs w:val="24"/>
        </w:rPr>
        <w:t>Policy and procedures for dealing with concerns about a pupil, in accordance with locally agreed inter-agency procedures;</w:t>
      </w:r>
    </w:p>
    <w:p w:rsidR="00122FD3" w:rsidRPr="00ED1C7D" w:rsidRDefault="00122FD3" w:rsidP="00122FD3">
      <w:pPr>
        <w:pStyle w:val="ListParagraph"/>
        <w:numPr>
          <w:ilvl w:val="0"/>
          <w:numId w:val="3"/>
        </w:numPr>
        <w:rPr>
          <w:rFonts w:ascii="Gill Sans MT" w:hAnsi="Gill Sans MT" w:cs="Times New Roman"/>
          <w:szCs w:val="24"/>
        </w:rPr>
      </w:pPr>
      <w:r w:rsidRPr="00ED1C7D">
        <w:rPr>
          <w:rFonts w:ascii="Gill Sans MT" w:hAnsi="Gill Sans MT" w:cs="Times New Roman"/>
          <w:szCs w:val="24"/>
        </w:rPr>
        <w:t>Arrangements for handling allegations of abuse against members of staff, volunteers and the Headmistress;</w:t>
      </w:r>
    </w:p>
    <w:p w:rsidR="00122FD3" w:rsidRPr="00ED1C7D" w:rsidRDefault="00122FD3" w:rsidP="00122FD3">
      <w:pPr>
        <w:pStyle w:val="ListParagraph"/>
        <w:numPr>
          <w:ilvl w:val="0"/>
          <w:numId w:val="3"/>
        </w:numPr>
        <w:rPr>
          <w:rFonts w:ascii="Gill Sans MT" w:hAnsi="Gill Sans MT" w:cs="Times New Roman"/>
          <w:szCs w:val="24"/>
        </w:rPr>
      </w:pPr>
      <w:r w:rsidRPr="00ED1C7D">
        <w:rPr>
          <w:rFonts w:ascii="Gill Sans MT" w:hAnsi="Gill Sans MT" w:cs="Times New Roman"/>
          <w:szCs w:val="24"/>
        </w:rPr>
        <w:t>The designation of a senior member of staff (the Headmistress), staff and volunteers;</w:t>
      </w:r>
    </w:p>
    <w:p w:rsidR="00122FD3" w:rsidRPr="00ED1C7D" w:rsidRDefault="00122FD3" w:rsidP="00122FD3">
      <w:pPr>
        <w:pStyle w:val="ListParagraph"/>
        <w:numPr>
          <w:ilvl w:val="0"/>
          <w:numId w:val="3"/>
        </w:numPr>
        <w:rPr>
          <w:rFonts w:ascii="Gill Sans MT" w:hAnsi="Gill Sans MT" w:cs="Times New Roman"/>
          <w:szCs w:val="24"/>
        </w:rPr>
      </w:pPr>
      <w:r w:rsidRPr="00ED1C7D">
        <w:rPr>
          <w:rFonts w:ascii="Gill Sans MT" w:hAnsi="Gill Sans MT" w:cs="Times New Roman"/>
          <w:szCs w:val="24"/>
        </w:rPr>
        <w:t>The training of the designated person (the Headmistress), staff and volunteers;</w:t>
      </w:r>
    </w:p>
    <w:p w:rsidR="00122FD3" w:rsidRPr="00ED1C7D" w:rsidRDefault="00122FD3" w:rsidP="00122FD3">
      <w:pPr>
        <w:pStyle w:val="ListParagraph"/>
        <w:numPr>
          <w:ilvl w:val="0"/>
          <w:numId w:val="3"/>
        </w:numPr>
        <w:rPr>
          <w:rFonts w:ascii="Gill Sans MT" w:hAnsi="Gill Sans MT" w:cs="Times New Roman"/>
          <w:szCs w:val="24"/>
        </w:rPr>
      </w:pPr>
      <w:r w:rsidRPr="00ED1C7D">
        <w:rPr>
          <w:rFonts w:ascii="Gill Sans MT" w:hAnsi="Gill Sans MT" w:cs="Times New Roman"/>
          <w:szCs w:val="24"/>
        </w:rPr>
        <w:t xml:space="preserve">Arrangements for reviewing </w:t>
      </w:r>
      <w:r w:rsidR="00A95541">
        <w:rPr>
          <w:rFonts w:ascii="Gill Sans MT" w:hAnsi="Gill Sans MT" w:cs="Times New Roman"/>
          <w:szCs w:val="24"/>
        </w:rPr>
        <w:t>safeguarding</w:t>
      </w:r>
      <w:r w:rsidRPr="00ED1C7D">
        <w:rPr>
          <w:rFonts w:ascii="Gill Sans MT" w:hAnsi="Gill Sans MT" w:cs="Times New Roman"/>
          <w:szCs w:val="24"/>
        </w:rPr>
        <w:t xml:space="preserve"> policies and procedures and the swift implementation of any changes needed to remedy any deficiencies;</w:t>
      </w:r>
    </w:p>
    <w:p w:rsidR="00122FD3" w:rsidRPr="00ED1C7D" w:rsidRDefault="00122FD3" w:rsidP="00122FD3">
      <w:pPr>
        <w:pStyle w:val="ListParagraph"/>
        <w:numPr>
          <w:ilvl w:val="0"/>
          <w:numId w:val="3"/>
        </w:numPr>
        <w:rPr>
          <w:rFonts w:ascii="Gill Sans MT" w:hAnsi="Gill Sans MT" w:cs="Times New Roman"/>
          <w:szCs w:val="24"/>
        </w:rPr>
      </w:pPr>
      <w:r w:rsidRPr="00ED1C7D">
        <w:rPr>
          <w:rFonts w:ascii="Gill Sans MT" w:hAnsi="Gill Sans MT" w:cs="Times New Roman"/>
          <w:szCs w:val="24"/>
        </w:rPr>
        <w:t>The operation of safer recruitment procedures.</w:t>
      </w:r>
    </w:p>
    <w:p w:rsidR="00122FD3" w:rsidRPr="00ED1C7D" w:rsidRDefault="00122FD3" w:rsidP="00122FD3">
      <w:pPr>
        <w:pStyle w:val="ListParagraph"/>
        <w:rPr>
          <w:rFonts w:ascii="Gill Sans MT" w:hAnsi="Gill Sans MT" w:cs="Times New Roman"/>
          <w:szCs w:val="24"/>
        </w:rPr>
      </w:pPr>
    </w:p>
    <w:p w:rsidR="00122FD3" w:rsidRPr="00ED1C7D" w:rsidRDefault="00122FD3" w:rsidP="00122FD3">
      <w:pPr>
        <w:rPr>
          <w:rFonts w:ascii="Gill Sans MT" w:hAnsi="Gill Sans MT" w:cs="Times New Roman"/>
          <w:szCs w:val="24"/>
        </w:rPr>
      </w:pPr>
      <w:r w:rsidRPr="00ED1C7D">
        <w:rPr>
          <w:rFonts w:ascii="Gill Sans MT" w:hAnsi="Gill Sans MT" w:cs="Times New Roman"/>
          <w:szCs w:val="24"/>
        </w:rPr>
        <w:t>This “suite” of policies relating to safeguarding children includes:</w:t>
      </w:r>
    </w:p>
    <w:p w:rsidR="00122FD3" w:rsidRPr="00ED1C7D" w:rsidRDefault="00122FD3" w:rsidP="00122FD3">
      <w:pPr>
        <w:rPr>
          <w:rFonts w:ascii="Gill Sans MT" w:hAnsi="Gill Sans MT" w:cs="Times New Roman"/>
          <w:szCs w:val="24"/>
        </w:rPr>
      </w:pPr>
    </w:p>
    <w:p w:rsidR="00122FD3" w:rsidRPr="00ED1C7D" w:rsidRDefault="00122FD3" w:rsidP="00122FD3">
      <w:pPr>
        <w:pStyle w:val="ListParagraph"/>
        <w:numPr>
          <w:ilvl w:val="0"/>
          <w:numId w:val="1"/>
        </w:numPr>
        <w:rPr>
          <w:rFonts w:ascii="Gill Sans MT" w:hAnsi="Gill Sans MT" w:cs="Times New Roman"/>
          <w:szCs w:val="24"/>
        </w:rPr>
      </w:pPr>
      <w:r w:rsidRPr="00ED1C7D">
        <w:rPr>
          <w:rFonts w:ascii="Gill Sans MT" w:hAnsi="Gill Sans MT" w:cs="Times New Roman"/>
          <w:szCs w:val="24"/>
        </w:rPr>
        <w:t>Able, Gifted and Talented Policy;</w:t>
      </w:r>
    </w:p>
    <w:p w:rsidR="00ED1C7D" w:rsidRDefault="00ED1C7D" w:rsidP="00ED1C7D">
      <w:pPr>
        <w:pStyle w:val="ListParagraph"/>
        <w:numPr>
          <w:ilvl w:val="0"/>
          <w:numId w:val="1"/>
        </w:numPr>
        <w:rPr>
          <w:rFonts w:ascii="Gill Sans MT" w:hAnsi="Gill Sans MT" w:cs="Times New Roman"/>
          <w:szCs w:val="24"/>
        </w:rPr>
      </w:pPr>
      <w:r w:rsidRPr="00ED1C7D">
        <w:rPr>
          <w:rFonts w:ascii="Gill Sans MT" w:hAnsi="Gill Sans MT" w:cs="Times New Roman"/>
          <w:szCs w:val="24"/>
        </w:rPr>
        <w:t>Admissions and Attendance Policy</w:t>
      </w:r>
      <w:r>
        <w:rPr>
          <w:rFonts w:ascii="Gill Sans MT" w:hAnsi="Gill Sans MT" w:cs="Times New Roman"/>
          <w:szCs w:val="24"/>
        </w:rPr>
        <w:t>;</w:t>
      </w:r>
    </w:p>
    <w:p w:rsidR="00ED1C7D" w:rsidRDefault="00ED1C7D" w:rsidP="00ED1C7D">
      <w:pPr>
        <w:pStyle w:val="ListParagraph"/>
        <w:numPr>
          <w:ilvl w:val="0"/>
          <w:numId w:val="1"/>
        </w:numPr>
        <w:rPr>
          <w:rFonts w:ascii="Gill Sans MT" w:hAnsi="Gill Sans MT" w:cs="Times New Roman"/>
          <w:szCs w:val="24"/>
        </w:rPr>
      </w:pPr>
      <w:r w:rsidRPr="00ED1C7D">
        <w:rPr>
          <w:rFonts w:ascii="Gill Sans MT" w:hAnsi="Gill Sans MT" w:cs="Times New Roman"/>
          <w:szCs w:val="24"/>
        </w:rPr>
        <w:t>Anti-Bullying Policy (including cyber-bullying)</w:t>
      </w:r>
      <w:r>
        <w:rPr>
          <w:rFonts w:ascii="Gill Sans MT" w:hAnsi="Gill Sans MT" w:cs="Times New Roman"/>
          <w:szCs w:val="24"/>
        </w:rPr>
        <w:t>;</w:t>
      </w:r>
    </w:p>
    <w:p w:rsidR="00ED1C7D" w:rsidRPr="00ED1C7D" w:rsidRDefault="00ED1C7D" w:rsidP="00ED1C7D">
      <w:pPr>
        <w:pStyle w:val="ListParagraph"/>
        <w:numPr>
          <w:ilvl w:val="0"/>
          <w:numId w:val="1"/>
        </w:numPr>
        <w:rPr>
          <w:rFonts w:ascii="Gill Sans MT" w:hAnsi="Gill Sans MT" w:cs="Times New Roman"/>
          <w:szCs w:val="24"/>
        </w:rPr>
      </w:pPr>
      <w:r w:rsidRPr="00ED1C7D">
        <w:rPr>
          <w:rFonts w:ascii="Gill Sans MT" w:hAnsi="Gill Sans MT" w:cs="Times New Roman"/>
          <w:szCs w:val="24"/>
        </w:rPr>
        <w:t>Behaviour and Sanctions Policy</w:t>
      </w:r>
      <w:r>
        <w:rPr>
          <w:rFonts w:ascii="Gill Sans MT" w:hAnsi="Gill Sans MT" w:cs="Times New Roman"/>
          <w:szCs w:val="24"/>
        </w:rPr>
        <w:t>;</w:t>
      </w:r>
    </w:p>
    <w:p w:rsidR="00122FD3" w:rsidRDefault="00122FD3" w:rsidP="00122FD3">
      <w:pPr>
        <w:pStyle w:val="ListParagraph"/>
        <w:numPr>
          <w:ilvl w:val="0"/>
          <w:numId w:val="1"/>
        </w:numPr>
        <w:rPr>
          <w:rFonts w:ascii="Gill Sans MT" w:hAnsi="Gill Sans MT" w:cs="Times New Roman"/>
          <w:szCs w:val="24"/>
        </w:rPr>
      </w:pPr>
      <w:r w:rsidRPr="00ED1C7D">
        <w:rPr>
          <w:rFonts w:ascii="Gill Sans MT" w:hAnsi="Gill Sans MT" w:cs="Times New Roman"/>
          <w:szCs w:val="24"/>
        </w:rPr>
        <w:t>Catering Policy;</w:t>
      </w:r>
    </w:p>
    <w:p w:rsidR="00ED1C7D" w:rsidRPr="00ED1C7D" w:rsidRDefault="00ED1C7D" w:rsidP="00ED1C7D">
      <w:pPr>
        <w:pStyle w:val="ListParagraph"/>
        <w:numPr>
          <w:ilvl w:val="0"/>
          <w:numId w:val="1"/>
        </w:numPr>
        <w:rPr>
          <w:rFonts w:ascii="Gill Sans MT" w:hAnsi="Gill Sans MT" w:cs="Times New Roman"/>
          <w:szCs w:val="24"/>
        </w:rPr>
      </w:pPr>
      <w:r w:rsidRPr="00ED1C7D">
        <w:rPr>
          <w:rFonts w:ascii="Gill Sans MT" w:hAnsi="Gill Sans MT" w:cs="Times New Roman"/>
          <w:szCs w:val="24"/>
        </w:rPr>
        <w:t>Code of Conduct for Staff</w:t>
      </w:r>
    </w:p>
    <w:p w:rsidR="00122FD3" w:rsidRDefault="00122FD3" w:rsidP="00122FD3">
      <w:pPr>
        <w:pStyle w:val="ListParagraph"/>
        <w:numPr>
          <w:ilvl w:val="0"/>
          <w:numId w:val="1"/>
        </w:numPr>
        <w:rPr>
          <w:rFonts w:ascii="Gill Sans MT" w:hAnsi="Gill Sans MT" w:cs="Times New Roman"/>
          <w:szCs w:val="24"/>
        </w:rPr>
      </w:pPr>
      <w:r w:rsidRPr="00ED1C7D">
        <w:rPr>
          <w:rFonts w:ascii="Gill Sans MT" w:hAnsi="Gill Sans MT" w:cs="Times New Roman"/>
          <w:szCs w:val="24"/>
        </w:rPr>
        <w:t>Curriculum Policy;</w:t>
      </w:r>
    </w:p>
    <w:p w:rsidR="00322B29" w:rsidRDefault="00322B29" w:rsidP="00322B29">
      <w:pPr>
        <w:pStyle w:val="ListParagraph"/>
        <w:numPr>
          <w:ilvl w:val="0"/>
          <w:numId w:val="1"/>
        </w:numPr>
        <w:rPr>
          <w:rFonts w:ascii="Gill Sans MT" w:hAnsi="Gill Sans MT" w:cs="Times New Roman"/>
          <w:szCs w:val="24"/>
        </w:rPr>
      </w:pPr>
      <w:r w:rsidRPr="00322B29">
        <w:rPr>
          <w:rFonts w:ascii="Gill Sans MT" w:hAnsi="Gill Sans MT" w:cs="Times New Roman"/>
          <w:szCs w:val="24"/>
        </w:rPr>
        <w:t>Discipline  and Exclusion Policy</w:t>
      </w:r>
      <w:r>
        <w:rPr>
          <w:rFonts w:ascii="Gill Sans MT" w:hAnsi="Gill Sans MT" w:cs="Times New Roman"/>
          <w:szCs w:val="24"/>
        </w:rPr>
        <w:t>;</w:t>
      </w:r>
    </w:p>
    <w:p w:rsidR="00322B29" w:rsidRDefault="00322B29" w:rsidP="00322B29">
      <w:pPr>
        <w:pStyle w:val="ListParagraph"/>
        <w:numPr>
          <w:ilvl w:val="0"/>
          <w:numId w:val="1"/>
        </w:numPr>
        <w:rPr>
          <w:rFonts w:ascii="Gill Sans MT" w:hAnsi="Gill Sans MT" w:cs="Times New Roman"/>
          <w:szCs w:val="24"/>
        </w:rPr>
      </w:pPr>
      <w:r w:rsidRPr="00322B29">
        <w:rPr>
          <w:rFonts w:ascii="Gill Sans MT" w:hAnsi="Gill Sans MT" w:cs="Times New Roman"/>
          <w:szCs w:val="24"/>
        </w:rPr>
        <w:t>Drugs and Drug Testing policy</w:t>
      </w:r>
      <w:r>
        <w:rPr>
          <w:rFonts w:ascii="Gill Sans MT" w:hAnsi="Gill Sans MT" w:cs="Times New Roman"/>
          <w:szCs w:val="24"/>
        </w:rPr>
        <w:t>;</w:t>
      </w:r>
    </w:p>
    <w:p w:rsidR="00322B29" w:rsidRPr="00ED1C7D" w:rsidRDefault="00322B29" w:rsidP="00322B29">
      <w:pPr>
        <w:pStyle w:val="ListParagraph"/>
        <w:numPr>
          <w:ilvl w:val="0"/>
          <w:numId w:val="1"/>
        </w:numPr>
        <w:rPr>
          <w:rFonts w:ascii="Gill Sans MT" w:hAnsi="Gill Sans MT" w:cs="Times New Roman"/>
          <w:szCs w:val="24"/>
        </w:rPr>
      </w:pPr>
      <w:r w:rsidRPr="00322B29">
        <w:rPr>
          <w:rFonts w:ascii="Gill Sans MT" w:hAnsi="Gill Sans MT" w:cs="Times New Roman"/>
          <w:szCs w:val="24"/>
        </w:rPr>
        <w:t>Equality Policy</w:t>
      </w:r>
      <w:r>
        <w:rPr>
          <w:rFonts w:ascii="Gill Sans MT" w:hAnsi="Gill Sans MT" w:cs="Times New Roman"/>
          <w:szCs w:val="24"/>
        </w:rPr>
        <w:t>;</w:t>
      </w:r>
    </w:p>
    <w:p w:rsidR="00122FD3" w:rsidRPr="00ED1C7D" w:rsidRDefault="00ED1C7D" w:rsidP="00122FD3">
      <w:pPr>
        <w:pStyle w:val="ListParagraph"/>
        <w:numPr>
          <w:ilvl w:val="0"/>
          <w:numId w:val="1"/>
        </w:numPr>
        <w:rPr>
          <w:rFonts w:ascii="Gill Sans MT" w:hAnsi="Gill Sans MT" w:cs="Times New Roman"/>
          <w:szCs w:val="24"/>
        </w:rPr>
      </w:pPr>
      <w:r>
        <w:rPr>
          <w:rFonts w:ascii="Gill Sans MT" w:hAnsi="Gill Sans MT" w:cs="Times New Roman"/>
          <w:szCs w:val="24"/>
        </w:rPr>
        <w:t>E-Safety Policy</w:t>
      </w:r>
      <w:r w:rsidR="00122FD3" w:rsidRPr="00ED1C7D">
        <w:rPr>
          <w:rFonts w:ascii="Gill Sans MT" w:hAnsi="Gill Sans MT" w:cs="Times New Roman"/>
          <w:szCs w:val="24"/>
        </w:rPr>
        <w:t>;</w:t>
      </w:r>
    </w:p>
    <w:p w:rsidR="00122FD3" w:rsidRPr="00ED1C7D" w:rsidRDefault="00122FD3" w:rsidP="00122FD3">
      <w:pPr>
        <w:pStyle w:val="ListParagraph"/>
        <w:numPr>
          <w:ilvl w:val="0"/>
          <w:numId w:val="1"/>
        </w:numPr>
        <w:rPr>
          <w:rFonts w:ascii="Gill Sans MT" w:hAnsi="Gill Sans MT" w:cs="Times New Roman"/>
          <w:szCs w:val="24"/>
        </w:rPr>
      </w:pPr>
      <w:r w:rsidRPr="00ED1C7D">
        <w:rPr>
          <w:rFonts w:ascii="Gill Sans MT" w:hAnsi="Gill Sans MT" w:cs="Times New Roman"/>
          <w:szCs w:val="24"/>
        </w:rPr>
        <w:t>Food Hygiene Policy;</w:t>
      </w:r>
    </w:p>
    <w:p w:rsidR="00122FD3" w:rsidRPr="00ED1C7D" w:rsidRDefault="00122FD3" w:rsidP="00122FD3">
      <w:pPr>
        <w:pStyle w:val="ListParagraph"/>
        <w:numPr>
          <w:ilvl w:val="0"/>
          <w:numId w:val="1"/>
        </w:numPr>
        <w:rPr>
          <w:rFonts w:ascii="Gill Sans MT" w:hAnsi="Gill Sans MT" w:cs="Times New Roman"/>
          <w:szCs w:val="24"/>
        </w:rPr>
      </w:pPr>
      <w:r w:rsidRPr="00ED1C7D">
        <w:rPr>
          <w:rFonts w:ascii="Gill Sans MT" w:hAnsi="Gill Sans MT" w:cs="Times New Roman"/>
          <w:szCs w:val="24"/>
        </w:rPr>
        <w:t>Induction of New Staff and Volunteers in Child Protection;</w:t>
      </w:r>
    </w:p>
    <w:p w:rsidR="00122FD3" w:rsidRPr="00ED1C7D" w:rsidRDefault="00122FD3" w:rsidP="00122FD3">
      <w:pPr>
        <w:pStyle w:val="ListParagraph"/>
        <w:numPr>
          <w:ilvl w:val="0"/>
          <w:numId w:val="1"/>
        </w:numPr>
        <w:rPr>
          <w:rFonts w:ascii="Gill Sans MT" w:hAnsi="Gill Sans MT" w:cs="Times New Roman"/>
          <w:szCs w:val="24"/>
        </w:rPr>
      </w:pPr>
      <w:r w:rsidRPr="00ED1C7D">
        <w:rPr>
          <w:rFonts w:ascii="Gill Sans MT" w:hAnsi="Gill Sans MT" w:cs="Times New Roman"/>
          <w:szCs w:val="24"/>
        </w:rPr>
        <w:t>Medical Questionnaire Policy;</w:t>
      </w:r>
    </w:p>
    <w:p w:rsidR="00122FD3" w:rsidRDefault="00122FD3" w:rsidP="00122FD3">
      <w:pPr>
        <w:pStyle w:val="ListParagraph"/>
        <w:numPr>
          <w:ilvl w:val="0"/>
          <w:numId w:val="1"/>
        </w:numPr>
        <w:rPr>
          <w:rFonts w:ascii="Gill Sans MT" w:hAnsi="Gill Sans MT" w:cs="Times New Roman"/>
          <w:szCs w:val="24"/>
        </w:rPr>
      </w:pPr>
      <w:r w:rsidRPr="00ED1C7D">
        <w:rPr>
          <w:rFonts w:ascii="Gill Sans MT" w:hAnsi="Gill Sans MT" w:cs="Times New Roman"/>
          <w:szCs w:val="24"/>
        </w:rPr>
        <w:t xml:space="preserve">Missing </w:t>
      </w:r>
      <w:r w:rsidR="00975395" w:rsidRPr="00ED1C7D">
        <w:rPr>
          <w:rFonts w:ascii="Gill Sans MT" w:hAnsi="Gill Sans MT" w:cs="Times New Roman"/>
          <w:szCs w:val="24"/>
        </w:rPr>
        <w:t xml:space="preserve">Pupil </w:t>
      </w:r>
      <w:r w:rsidRPr="00ED1C7D">
        <w:rPr>
          <w:rFonts w:ascii="Gill Sans MT" w:hAnsi="Gill Sans MT" w:cs="Times New Roman"/>
          <w:szCs w:val="24"/>
        </w:rPr>
        <w:t>Policy;</w:t>
      </w:r>
    </w:p>
    <w:p w:rsidR="00322B29" w:rsidRPr="00ED1C7D" w:rsidRDefault="00322B29" w:rsidP="00322B29">
      <w:pPr>
        <w:pStyle w:val="ListParagraph"/>
        <w:numPr>
          <w:ilvl w:val="0"/>
          <w:numId w:val="1"/>
        </w:numPr>
        <w:rPr>
          <w:rFonts w:ascii="Gill Sans MT" w:hAnsi="Gill Sans MT" w:cs="Times New Roman"/>
          <w:szCs w:val="24"/>
        </w:rPr>
      </w:pPr>
      <w:r w:rsidRPr="00322B29">
        <w:rPr>
          <w:rFonts w:ascii="Gill Sans MT" w:hAnsi="Gill Sans MT" w:cs="Times New Roman"/>
          <w:szCs w:val="24"/>
        </w:rPr>
        <w:t>Pastoral Care Policy</w:t>
      </w:r>
      <w:r>
        <w:rPr>
          <w:rFonts w:ascii="Gill Sans MT" w:hAnsi="Gill Sans MT" w:cs="Times New Roman"/>
          <w:szCs w:val="24"/>
        </w:rPr>
        <w:t>;</w:t>
      </w:r>
    </w:p>
    <w:p w:rsidR="00122FD3" w:rsidRPr="00ED1C7D" w:rsidRDefault="00322B29" w:rsidP="00122FD3">
      <w:pPr>
        <w:pStyle w:val="ListParagraph"/>
        <w:numPr>
          <w:ilvl w:val="0"/>
          <w:numId w:val="1"/>
        </w:numPr>
        <w:rPr>
          <w:rFonts w:ascii="Gill Sans MT" w:hAnsi="Gill Sans MT" w:cs="Times New Roman"/>
          <w:szCs w:val="24"/>
        </w:rPr>
      </w:pPr>
      <w:r>
        <w:rPr>
          <w:rFonts w:ascii="Gill Sans MT" w:hAnsi="Gill Sans MT" w:cs="Times New Roman"/>
          <w:szCs w:val="24"/>
        </w:rPr>
        <w:t>P</w:t>
      </w:r>
      <w:r w:rsidR="00122FD3" w:rsidRPr="00ED1C7D">
        <w:rPr>
          <w:rFonts w:ascii="Gill Sans MT" w:hAnsi="Gill Sans MT" w:cs="Times New Roman"/>
          <w:szCs w:val="24"/>
        </w:rPr>
        <w:t xml:space="preserve">upils on </w:t>
      </w:r>
      <w:r>
        <w:rPr>
          <w:rFonts w:ascii="Gill Sans MT" w:hAnsi="Gill Sans MT" w:cs="Times New Roman"/>
          <w:szCs w:val="24"/>
        </w:rPr>
        <w:t>C</w:t>
      </w:r>
      <w:r w:rsidR="00122FD3" w:rsidRPr="00ED1C7D">
        <w:rPr>
          <w:rFonts w:ascii="Gill Sans MT" w:hAnsi="Gill Sans MT" w:cs="Times New Roman"/>
          <w:szCs w:val="24"/>
        </w:rPr>
        <w:t>onfidentiality</w:t>
      </w:r>
      <w:r>
        <w:rPr>
          <w:rFonts w:ascii="Gill Sans MT" w:hAnsi="Gill Sans MT" w:cs="Times New Roman"/>
          <w:szCs w:val="24"/>
        </w:rPr>
        <w:t xml:space="preserve"> Issues</w:t>
      </w:r>
      <w:r w:rsidR="00122FD3" w:rsidRPr="00ED1C7D">
        <w:rPr>
          <w:rFonts w:ascii="Gill Sans MT" w:hAnsi="Gill Sans MT" w:cs="Times New Roman"/>
          <w:szCs w:val="24"/>
        </w:rPr>
        <w:t>;</w:t>
      </w:r>
    </w:p>
    <w:p w:rsidR="00ED1C7D" w:rsidRPr="00ED1C7D" w:rsidRDefault="00ED1C7D" w:rsidP="00ED1C7D">
      <w:pPr>
        <w:pStyle w:val="ListParagraph"/>
        <w:numPr>
          <w:ilvl w:val="0"/>
          <w:numId w:val="1"/>
        </w:numPr>
        <w:rPr>
          <w:rFonts w:ascii="Gill Sans MT" w:hAnsi="Gill Sans MT" w:cs="Times New Roman"/>
          <w:szCs w:val="24"/>
        </w:rPr>
      </w:pPr>
      <w:r>
        <w:rPr>
          <w:rFonts w:ascii="Gill Sans MT" w:hAnsi="Gill Sans MT" w:cs="Times New Roman"/>
          <w:szCs w:val="24"/>
        </w:rPr>
        <w:t>Safeguarding (</w:t>
      </w:r>
      <w:r w:rsidRPr="00ED1C7D">
        <w:rPr>
          <w:rFonts w:ascii="Gill Sans MT" w:hAnsi="Gill Sans MT" w:cs="Times New Roman"/>
          <w:szCs w:val="24"/>
        </w:rPr>
        <w:t>Child Protection</w:t>
      </w:r>
      <w:r>
        <w:rPr>
          <w:rFonts w:ascii="Gill Sans MT" w:hAnsi="Gill Sans MT" w:cs="Times New Roman"/>
          <w:szCs w:val="24"/>
        </w:rPr>
        <w:t>)</w:t>
      </w:r>
      <w:r w:rsidRPr="00ED1C7D">
        <w:rPr>
          <w:rFonts w:ascii="Gill Sans MT" w:hAnsi="Gill Sans MT" w:cs="Times New Roman"/>
          <w:szCs w:val="24"/>
        </w:rPr>
        <w:t xml:space="preserve"> Policy;</w:t>
      </w:r>
    </w:p>
    <w:p w:rsidR="00122FD3" w:rsidRDefault="00122FD3" w:rsidP="00122FD3">
      <w:pPr>
        <w:pStyle w:val="ListParagraph"/>
        <w:numPr>
          <w:ilvl w:val="0"/>
          <w:numId w:val="1"/>
        </w:numPr>
        <w:rPr>
          <w:rFonts w:ascii="Gill Sans MT" w:hAnsi="Gill Sans MT" w:cs="Times New Roman"/>
          <w:szCs w:val="24"/>
        </w:rPr>
      </w:pPr>
      <w:r w:rsidRPr="00ED1C7D">
        <w:rPr>
          <w:rFonts w:ascii="Gill Sans MT" w:hAnsi="Gill Sans MT" w:cs="Times New Roman"/>
          <w:szCs w:val="24"/>
        </w:rPr>
        <w:t>School Visits Policy;</w:t>
      </w:r>
    </w:p>
    <w:p w:rsidR="00322B29" w:rsidRDefault="00322B29" w:rsidP="00322B29">
      <w:pPr>
        <w:pStyle w:val="ListParagraph"/>
        <w:numPr>
          <w:ilvl w:val="0"/>
          <w:numId w:val="1"/>
        </w:numPr>
        <w:rPr>
          <w:rFonts w:ascii="Gill Sans MT" w:hAnsi="Gill Sans MT" w:cs="Times New Roman"/>
          <w:szCs w:val="24"/>
        </w:rPr>
      </w:pPr>
      <w:r w:rsidRPr="00322B29">
        <w:rPr>
          <w:rFonts w:ascii="Gill Sans MT" w:hAnsi="Gill Sans MT" w:cs="Times New Roman"/>
          <w:szCs w:val="24"/>
        </w:rPr>
        <w:t>Sex and Relationship Education Policy</w:t>
      </w:r>
      <w:r>
        <w:rPr>
          <w:rFonts w:ascii="Gill Sans MT" w:hAnsi="Gill Sans MT" w:cs="Times New Roman"/>
          <w:szCs w:val="24"/>
        </w:rPr>
        <w:t>;</w:t>
      </w:r>
    </w:p>
    <w:p w:rsidR="00322B29" w:rsidRDefault="00322B29" w:rsidP="00322B29">
      <w:pPr>
        <w:pStyle w:val="ListParagraph"/>
        <w:numPr>
          <w:ilvl w:val="0"/>
          <w:numId w:val="1"/>
        </w:numPr>
        <w:rPr>
          <w:rFonts w:ascii="Gill Sans MT" w:hAnsi="Gill Sans MT" w:cs="Times New Roman"/>
          <w:szCs w:val="24"/>
        </w:rPr>
      </w:pPr>
      <w:r>
        <w:rPr>
          <w:rFonts w:ascii="Gill Sans MT" w:hAnsi="Gill Sans MT" w:cs="Times New Roman"/>
          <w:szCs w:val="24"/>
        </w:rPr>
        <w:t>SMSC Policy;</w:t>
      </w:r>
    </w:p>
    <w:p w:rsidR="00322B29" w:rsidRPr="00ED1C7D" w:rsidRDefault="00322B29" w:rsidP="00322B29">
      <w:pPr>
        <w:pStyle w:val="ListParagraph"/>
        <w:numPr>
          <w:ilvl w:val="0"/>
          <w:numId w:val="1"/>
        </w:numPr>
        <w:rPr>
          <w:rFonts w:ascii="Gill Sans MT" w:hAnsi="Gill Sans MT" w:cs="Times New Roman"/>
          <w:szCs w:val="24"/>
        </w:rPr>
      </w:pPr>
      <w:r w:rsidRPr="00322B29">
        <w:rPr>
          <w:rFonts w:ascii="Gill Sans MT" w:hAnsi="Gill Sans MT" w:cs="Times New Roman"/>
          <w:szCs w:val="24"/>
        </w:rPr>
        <w:t>Staff Recruitment - Recruitment of Ex-Offenders Policy</w:t>
      </w:r>
    </w:p>
    <w:p w:rsidR="00322B29" w:rsidRDefault="00122FD3" w:rsidP="00122FD3">
      <w:pPr>
        <w:pStyle w:val="ListParagraph"/>
        <w:numPr>
          <w:ilvl w:val="0"/>
          <w:numId w:val="1"/>
        </w:numPr>
        <w:rPr>
          <w:rFonts w:ascii="Gill Sans MT" w:hAnsi="Gill Sans MT" w:cs="Times New Roman"/>
          <w:szCs w:val="24"/>
        </w:rPr>
      </w:pPr>
      <w:r w:rsidRPr="00322B29">
        <w:rPr>
          <w:rFonts w:ascii="Gill Sans MT" w:hAnsi="Gill Sans MT" w:cs="Times New Roman"/>
          <w:szCs w:val="24"/>
        </w:rPr>
        <w:t>Staff Recruitment Policies</w:t>
      </w:r>
      <w:r w:rsidR="00322B29">
        <w:rPr>
          <w:rFonts w:ascii="Gill Sans MT" w:hAnsi="Gill Sans MT" w:cs="Times New Roman"/>
          <w:szCs w:val="24"/>
        </w:rPr>
        <w:t xml:space="preserve"> and Procedures;</w:t>
      </w:r>
    </w:p>
    <w:p w:rsidR="00122FD3" w:rsidRPr="00322B29" w:rsidRDefault="00122FD3" w:rsidP="00122FD3">
      <w:pPr>
        <w:pStyle w:val="ListParagraph"/>
        <w:numPr>
          <w:ilvl w:val="0"/>
          <w:numId w:val="1"/>
        </w:numPr>
        <w:rPr>
          <w:rFonts w:ascii="Gill Sans MT" w:hAnsi="Gill Sans MT" w:cs="Times New Roman"/>
          <w:szCs w:val="24"/>
        </w:rPr>
      </w:pPr>
      <w:r w:rsidRPr="00322B29">
        <w:rPr>
          <w:rFonts w:ascii="Gill Sans MT" w:hAnsi="Gill Sans MT" w:cs="Times New Roman"/>
          <w:szCs w:val="24"/>
        </w:rPr>
        <w:lastRenderedPageBreak/>
        <w:t>Sun Protection Policy;</w:t>
      </w:r>
    </w:p>
    <w:p w:rsidR="00122FD3" w:rsidRPr="00ED1C7D" w:rsidRDefault="00122FD3" w:rsidP="00122FD3">
      <w:pPr>
        <w:pStyle w:val="ListParagraph"/>
        <w:numPr>
          <w:ilvl w:val="0"/>
          <w:numId w:val="1"/>
        </w:numPr>
        <w:rPr>
          <w:rFonts w:ascii="Gill Sans MT" w:hAnsi="Gill Sans MT" w:cs="Times New Roman"/>
          <w:szCs w:val="24"/>
        </w:rPr>
      </w:pPr>
      <w:r w:rsidRPr="00ED1C7D">
        <w:rPr>
          <w:rFonts w:ascii="Gill Sans MT" w:hAnsi="Gill Sans MT" w:cs="Times New Roman"/>
          <w:szCs w:val="24"/>
        </w:rPr>
        <w:t>Supervision of Pupils Policy;</w:t>
      </w:r>
    </w:p>
    <w:p w:rsidR="00122FD3" w:rsidRPr="00ED1C7D" w:rsidRDefault="00122FD3" w:rsidP="00122FD3">
      <w:pPr>
        <w:pStyle w:val="ListParagraph"/>
        <w:numPr>
          <w:ilvl w:val="0"/>
          <w:numId w:val="1"/>
        </w:numPr>
        <w:rPr>
          <w:rFonts w:ascii="Gill Sans MT" w:hAnsi="Gill Sans MT" w:cs="Times New Roman"/>
          <w:szCs w:val="24"/>
        </w:rPr>
      </w:pPr>
      <w:r w:rsidRPr="00ED1C7D">
        <w:rPr>
          <w:rFonts w:ascii="Gill Sans MT" w:hAnsi="Gill Sans MT" w:cs="Times New Roman"/>
          <w:szCs w:val="24"/>
        </w:rPr>
        <w:t>Taking, using and storing images of children Policy;</w:t>
      </w:r>
    </w:p>
    <w:p w:rsidR="00122FD3" w:rsidRPr="00ED1C7D" w:rsidRDefault="00122FD3" w:rsidP="00122FD3">
      <w:pPr>
        <w:pStyle w:val="ListParagraph"/>
        <w:numPr>
          <w:ilvl w:val="0"/>
          <w:numId w:val="2"/>
        </w:numPr>
        <w:rPr>
          <w:rFonts w:ascii="Gill Sans MT" w:hAnsi="Gill Sans MT" w:cs="Times New Roman"/>
          <w:szCs w:val="24"/>
        </w:rPr>
      </w:pPr>
      <w:r w:rsidRPr="00ED1C7D">
        <w:rPr>
          <w:rFonts w:ascii="Gill Sans MT" w:hAnsi="Gill Sans MT" w:cs="Times New Roman"/>
          <w:szCs w:val="24"/>
        </w:rPr>
        <w:t>Whistleblowing Policy</w:t>
      </w:r>
      <w:r w:rsidR="00322B29">
        <w:rPr>
          <w:rFonts w:ascii="Gill Sans MT" w:hAnsi="Gill Sans MT" w:cs="Times New Roman"/>
          <w:szCs w:val="24"/>
        </w:rPr>
        <w:t>.</w:t>
      </w:r>
    </w:p>
    <w:p w:rsidR="00122FD3" w:rsidRPr="00ED1C7D" w:rsidRDefault="00122FD3" w:rsidP="00122FD3">
      <w:pPr>
        <w:rPr>
          <w:rFonts w:ascii="Gill Sans MT" w:hAnsi="Gill Sans MT" w:cs="Times New Roman"/>
          <w:szCs w:val="24"/>
        </w:rPr>
      </w:pPr>
    </w:p>
    <w:p w:rsidR="00122FD3" w:rsidRPr="00ED1C7D" w:rsidRDefault="00122FD3" w:rsidP="00122FD3">
      <w:pPr>
        <w:rPr>
          <w:rFonts w:ascii="Gill Sans MT" w:hAnsi="Gill Sans MT" w:cs="Times New Roman"/>
          <w:szCs w:val="24"/>
        </w:rPr>
      </w:pPr>
      <w:r w:rsidRPr="00ED1C7D">
        <w:rPr>
          <w:rFonts w:ascii="Gill Sans MT" w:hAnsi="Gill Sans MT" w:cs="Times New Roman"/>
          <w:szCs w:val="24"/>
        </w:rPr>
        <w:t>These policies are available to parents through the School’s website and are reviewed annually by Governors.</w:t>
      </w:r>
    </w:p>
    <w:p w:rsidR="00122FD3" w:rsidRPr="00ED1C7D" w:rsidRDefault="00122FD3" w:rsidP="00122FD3">
      <w:pPr>
        <w:rPr>
          <w:rFonts w:ascii="Gill Sans MT" w:hAnsi="Gill Sans MT" w:cs="Times New Roman"/>
          <w:szCs w:val="24"/>
        </w:rPr>
      </w:pPr>
    </w:p>
    <w:p w:rsidR="00122FD3" w:rsidRPr="00ED1C7D" w:rsidRDefault="00122FD3" w:rsidP="00122FD3">
      <w:pPr>
        <w:rPr>
          <w:rFonts w:ascii="Gill Sans MT" w:hAnsi="Gill Sans MT" w:cs="Times New Roman"/>
          <w:szCs w:val="24"/>
        </w:rPr>
      </w:pPr>
      <w:r w:rsidRPr="00ED1C7D">
        <w:rPr>
          <w:rFonts w:ascii="Gill Sans MT" w:hAnsi="Gill Sans MT" w:cs="Times New Roman"/>
          <w:szCs w:val="24"/>
        </w:rPr>
        <w:t>These policies have been drawn up with regard to the following:</w:t>
      </w:r>
    </w:p>
    <w:p w:rsidR="00122FD3" w:rsidRPr="00ED1C7D" w:rsidRDefault="00122FD3" w:rsidP="00122FD3">
      <w:pPr>
        <w:rPr>
          <w:rFonts w:ascii="Gill Sans MT" w:hAnsi="Gill Sans MT" w:cs="Times New Roman"/>
          <w:szCs w:val="24"/>
        </w:rPr>
      </w:pPr>
    </w:p>
    <w:p w:rsidR="00122FD3" w:rsidRPr="00ED1C7D" w:rsidRDefault="00975395" w:rsidP="00122FD3">
      <w:pPr>
        <w:pStyle w:val="ListParagraph"/>
        <w:numPr>
          <w:ilvl w:val="0"/>
          <w:numId w:val="46"/>
        </w:numPr>
        <w:rPr>
          <w:rFonts w:ascii="Gill Sans MT" w:hAnsi="Gill Sans MT" w:cs="Times New Roman"/>
          <w:szCs w:val="24"/>
        </w:rPr>
      </w:pPr>
      <w:r w:rsidRPr="00ED1C7D">
        <w:rPr>
          <w:rFonts w:ascii="Gill Sans MT" w:hAnsi="Gill Sans MT"/>
        </w:rPr>
        <w:t xml:space="preserve">ISI Handbook for the Inspection of Schools: Commentary on the Regulatory Requirements </w:t>
      </w:r>
    </w:p>
    <w:p w:rsidR="00122FD3" w:rsidRPr="00ED1C7D" w:rsidRDefault="00122FD3" w:rsidP="00122FD3">
      <w:pPr>
        <w:pStyle w:val="ListParagraph"/>
        <w:rPr>
          <w:rFonts w:ascii="Gill Sans MT" w:hAnsi="Gill Sans MT" w:cs="Times New Roman"/>
          <w:szCs w:val="24"/>
        </w:rPr>
      </w:pPr>
      <w:r w:rsidRPr="00ED1C7D">
        <w:rPr>
          <w:rFonts w:ascii="Gill Sans MT" w:hAnsi="Gill Sans MT" w:cs="Times New Roman"/>
          <w:b/>
          <w:i/>
          <w:szCs w:val="24"/>
        </w:rPr>
        <w:t>(</w:t>
      </w:r>
      <w:hyperlink r:id="rId10" w:history="1">
        <w:r w:rsidRPr="00ED1C7D">
          <w:rPr>
            <w:rStyle w:val="Hyperlink"/>
            <w:rFonts w:ascii="Gill Sans MT" w:hAnsi="Gill Sans MT" w:cs="Times New Roman"/>
            <w:szCs w:val="24"/>
          </w:rPr>
          <w:t>www.isi.net</w:t>
        </w:r>
      </w:hyperlink>
      <w:r w:rsidRPr="00ED1C7D">
        <w:rPr>
          <w:rStyle w:val="Hyperlink"/>
          <w:rFonts w:ascii="Gill Sans MT" w:hAnsi="Gill Sans MT" w:cs="Times New Roman"/>
          <w:szCs w:val="24"/>
          <w:u w:val="none"/>
        </w:rPr>
        <w:t xml:space="preserve"> </w:t>
      </w:r>
      <w:r w:rsidRPr="00ED1C7D">
        <w:rPr>
          <w:rStyle w:val="Hyperlink"/>
          <w:rFonts w:ascii="Gill Sans MT" w:hAnsi="Gill Sans MT" w:cs="Times New Roman"/>
          <w:color w:val="auto"/>
          <w:szCs w:val="24"/>
          <w:u w:val="none"/>
        </w:rPr>
        <w:t>password required</w:t>
      </w:r>
      <w:r w:rsidRPr="00ED1C7D">
        <w:rPr>
          <w:rStyle w:val="Hyperlink"/>
          <w:rFonts w:ascii="Gill Sans MT" w:hAnsi="Gill Sans MT" w:cs="Times New Roman"/>
          <w:color w:val="auto"/>
          <w:szCs w:val="24"/>
        </w:rPr>
        <w:t>)</w:t>
      </w:r>
    </w:p>
    <w:p w:rsidR="00122FD3" w:rsidRPr="00ED1C7D" w:rsidRDefault="00975395" w:rsidP="00122FD3">
      <w:pPr>
        <w:pStyle w:val="ListParagraph"/>
        <w:numPr>
          <w:ilvl w:val="0"/>
          <w:numId w:val="46"/>
        </w:numPr>
        <w:rPr>
          <w:rFonts w:ascii="Gill Sans MT" w:hAnsi="Gill Sans MT" w:cs="Times New Roman"/>
          <w:szCs w:val="24"/>
        </w:rPr>
      </w:pPr>
      <w:r w:rsidRPr="00ED1C7D">
        <w:rPr>
          <w:rFonts w:ascii="Gill Sans MT" w:hAnsi="Gill Sans MT"/>
        </w:rPr>
        <w:t xml:space="preserve">Statutory framework for the early years foundation stage </w:t>
      </w:r>
      <w:r w:rsidRPr="00ED1C7D">
        <w:rPr>
          <w:rFonts w:ascii="Gill Sans MT" w:hAnsi="Gill Sans MT" w:cs="Times New Roman"/>
          <w:b/>
          <w:i/>
          <w:szCs w:val="24"/>
        </w:rPr>
        <w:t>March 2017</w:t>
      </w:r>
    </w:p>
    <w:p w:rsidR="00122FD3" w:rsidRPr="00ED1C7D" w:rsidRDefault="00122FD3" w:rsidP="00122FD3">
      <w:pPr>
        <w:pStyle w:val="ListParagraph"/>
        <w:rPr>
          <w:rFonts w:ascii="Gill Sans MT" w:hAnsi="Gill Sans MT" w:cs="Times New Roman"/>
          <w:szCs w:val="24"/>
        </w:rPr>
      </w:pPr>
      <w:r w:rsidRPr="00ED1C7D">
        <w:rPr>
          <w:rFonts w:ascii="Gill Sans MT" w:hAnsi="Gill Sans MT" w:cs="Times New Roman"/>
          <w:szCs w:val="24"/>
        </w:rPr>
        <w:t>(</w:t>
      </w:r>
      <w:hyperlink r:id="rId11" w:history="1">
        <w:r w:rsidRPr="00ED1C7D">
          <w:rPr>
            <w:rStyle w:val="Hyperlink"/>
            <w:rFonts w:ascii="Gill Sans MT" w:hAnsi="Gill Sans MT" w:cs="Times New Roman"/>
            <w:szCs w:val="24"/>
          </w:rPr>
          <w:t>https://www.gov.uk/government/publications/early-years-foundation-stage-framework--2</w:t>
        </w:r>
      </w:hyperlink>
      <w:r w:rsidRPr="00ED1C7D">
        <w:rPr>
          <w:rFonts w:ascii="Gill Sans MT" w:hAnsi="Gill Sans MT" w:cs="Times New Roman"/>
          <w:szCs w:val="24"/>
        </w:rPr>
        <w:t>)</w:t>
      </w:r>
    </w:p>
    <w:p w:rsidR="00122FD3" w:rsidRPr="00ED1C7D" w:rsidRDefault="00122FD3" w:rsidP="00122FD3">
      <w:pPr>
        <w:pStyle w:val="ListParagraph"/>
        <w:numPr>
          <w:ilvl w:val="0"/>
          <w:numId w:val="46"/>
        </w:numPr>
        <w:rPr>
          <w:rFonts w:ascii="Gill Sans MT" w:hAnsi="Gill Sans MT" w:cs="Times New Roman"/>
          <w:szCs w:val="24"/>
        </w:rPr>
      </w:pPr>
      <w:r w:rsidRPr="00ED1C7D">
        <w:rPr>
          <w:rFonts w:ascii="Gill Sans MT" w:hAnsi="Gill Sans MT" w:cs="Times New Roman"/>
          <w:b/>
          <w:i/>
          <w:szCs w:val="24"/>
        </w:rPr>
        <w:t xml:space="preserve">Working Together to Safeguard Children </w:t>
      </w:r>
      <w:r w:rsidRPr="00ED1C7D">
        <w:rPr>
          <w:rFonts w:ascii="Gill Sans MT" w:hAnsi="Gill Sans MT" w:cs="Times New Roman"/>
          <w:b/>
          <w:szCs w:val="24"/>
        </w:rPr>
        <w:t>DFE Guidance 201</w:t>
      </w:r>
      <w:r w:rsidR="00ED1C7D">
        <w:rPr>
          <w:rFonts w:ascii="Gill Sans MT" w:hAnsi="Gill Sans MT" w:cs="Times New Roman"/>
          <w:b/>
          <w:szCs w:val="24"/>
        </w:rPr>
        <w:t>8</w:t>
      </w:r>
    </w:p>
    <w:p w:rsidR="00122FD3" w:rsidRPr="00ED1C7D" w:rsidRDefault="00122FD3" w:rsidP="00122FD3">
      <w:pPr>
        <w:pStyle w:val="ListParagraph"/>
        <w:rPr>
          <w:rFonts w:ascii="Gill Sans MT" w:hAnsi="Gill Sans MT" w:cs="Times New Roman"/>
          <w:b/>
          <w:i/>
          <w:szCs w:val="24"/>
        </w:rPr>
      </w:pPr>
      <w:r w:rsidRPr="00ED1C7D">
        <w:rPr>
          <w:rFonts w:ascii="Gill Sans MT" w:hAnsi="Gill Sans MT" w:cs="Times New Roman"/>
          <w:b/>
          <w:i/>
          <w:szCs w:val="24"/>
        </w:rPr>
        <w:t>(</w:t>
      </w:r>
      <w:hyperlink r:id="rId12" w:history="1">
        <w:r w:rsidRPr="00ED1C7D">
          <w:rPr>
            <w:rStyle w:val="Hyperlink"/>
            <w:rFonts w:ascii="Gill Sans MT" w:hAnsi="Gill Sans MT" w:cs="Times New Roman"/>
            <w:i/>
            <w:szCs w:val="24"/>
          </w:rPr>
          <w:t>https://www.gov.uk/government/publications/working-together-to-safeguard-children--2</w:t>
        </w:r>
      </w:hyperlink>
      <w:r w:rsidRPr="00ED1C7D">
        <w:rPr>
          <w:rFonts w:ascii="Gill Sans MT" w:hAnsi="Gill Sans MT" w:cs="Times New Roman"/>
          <w:i/>
          <w:szCs w:val="24"/>
        </w:rPr>
        <w:t>)</w:t>
      </w:r>
    </w:p>
    <w:p w:rsidR="00122FD3" w:rsidRPr="00ED1C7D" w:rsidRDefault="00122FD3" w:rsidP="00122FD3">
      <w:pPr>
        <w:pStyle w:val="ListParagraph"/>
        <w:numPr>
          <w:ilvl w:val="0"/>
          <w:numId w:val="46"/>
        </w:numPr>
        <w:rPr>
          <w:rFonts w:ascii="Gill Sans MT" w:hAnsi="Gill Sans MT" w:cs="Times New Roman"/>
          <w:szCs w:val="24"/>
        </w:rPr>
      </w:pPr>
      <w:r w:rsidRPr="00ED1C7D">
        <w:rPr>
          <w:rFonts w:ascii="Gill Sans MT" w:hAnsi="Gill Sans MT" w:cs="Times New Roman"/>
          <w:b/>
          <w:i/>
          <w:szCs w:val="24"/>
        </w:rPr>
        <w:t xml:space="preserve">What is Child Abuse? </w:t>
      </w:r>
      <w:r w:rsidRPr="00ED1C7D">
        <w:rPr>
          <w:rFonts w:ascii="Gill Sans MT" w:hAnsi="Gill Sans MT" w:cs="Times New Roman"/>
          <w:szCs w:val="24"/>
        </w:rPr>
        <w:t>NSPCC information documents</w:t>
      </w:r>
    </w:p>
    <w:p w:rsidR="00122FD3" w:rsidRPr="00ED1C7D" w:rsidRDefault="00122FD3" w:rsidP="00122FD3">
      <w:pPr>
        <w:pStyle w:val="ListParagraph"/>
        <w:rPr>
          <w:rFonts w:ascii="Gill Sans MT" w:hAnsi="Gill Sans MT" w:cs="Times New Roman"/>
          <w:szCs w:val="24"/>
        </w:rPr>
      </w:pPr>
      <w:r w:rsidRPr="00ED1C7D">
        <w:rPr>
          <w:rFonts w:ascii="Gill Sans MT" w:hAnsi="Gill Sans MT" w:cs="Times New Roman"/>
          <w:szCs w:val="24"/>
        </w:rPr>
        <w:t xml:space="preserve"> (</w:t>
      </w:r>
      <w:hyperlink r:id="rId13" w:history="1">
        <w:r w:rsidRPr="00ED1C7D">
          <w:rPr>
            <w:rStyle w:val="Hyperlink"/>
            <w:rFonts w:ascii="Gill Sans MT" w:hAnsi="Gill Sans MT" w:cs="Times New Roman"/>
            <w:szCs w:val="24"/>
          </w:rPr>
          <w:t>www.nspcc.org.uk</w:t>
        </w:r>
      </w:hyperlink>
      <w:r w:rsidRPr="00ED1C7D">
        <w:rPr>
          <w:rFonts w:ascii="Gill Sans MT" w:hAnsi="Gill Sans MT" w:cs="Times New Roman"/>
          <w:szCs w:val="24"/>
        </w:rPr>
        <w:t xml:space="preserve">) </w:t>
      </w:r>
    </w:p>
    <w:p w:rsidR="00122FD3" w:rsidRPr="00ED1C7D" w:rsidRDefault="00122FD3" w:rsidP="00122FD3">
      <w:pPr>
        <w:pStyle w:val="ListParagraph"/>
        <w:numPr>
          <w:ilvl w:val="0"/>
          <w:numId w:val="46"/>
        </w:numPr>
        <w:rPr>
          <w:rFonts w:ascii="Gill Sans MT" w:hAnsi="Gill Sans MT" w:cs="Times New Roman"/>
          <w:szCs w:val="24"/>
        </w:rPr>
      </w:pPr>
      <w:r w:rsidRPr="00ED1C7D">
        <w:rPr>
          <w:rFonts w:ascii="Gill Sans MT" w:hAnsi="Gill Sans MT" w:cs="Times New Roman"/>
          <w:b/>
          <w:i/>
          <w:szCs w:val="24"/>
        </w:rPr>
        <w:t>Keeping Children safe in Education: DfE Statutory guidan</w:t>
      </w:r>
      <w:r w:rsidR="002C5595" w:rsidRPr="00ED1C7D">
        <w:rPr>
          <w:rFonts w:ascii="Gill Sans MT" w:hAnsi="Gill Sans MT" w:cs="Times New Roman"/>
          <w:b/>
          <w:i/>
          <w:szCs w:val="24"/>
        </w:rPr>
        <w:t xml:space="preserve">ce for schools and colleges </w:t>
      </w:r>
      <w:r w:rsidR="00ED1C7D">
        <w:rPr>
          <w:rFonts w:ascii="Gill Sans MT" w:hAnsi="Gill Sans MT" w:cs="Times New Roman"/>
          <w:b/>
          <w:i/>
          <w:szCs w:val="24"/>
        </w:rPr>
        <w:t>Sept 2018</w:t>
      </w:r>
    </w:p>
    <w:p w:rsidR="002C5595" w:rsidRPr="00ED1C7D" w:rsidRDefault="00DD3940" w:rsidP="00122FD3">
      <w:pPr>
        <w:pStyle w:val="ListParagraph"/>
        <w:rPr>
          <w:rFonts w:ascii="Gill Sans MT" w:hAnsi="Gill Sans MT" w:cs="Times New Roman"/>
          <w:szCs w:val="24"/>
        </w:rPr>
      </w:pPr>
      <w:r w:rsidRPr="00ED1C7D">
        <w:rPr>
          <w:rFonts w:ascii="Gill Sans MT" w:hAnsi="Gill Sans MT"/>
        </w:rPr>
        <w:t xml:space="preserve"> </w:t>
      </w:r>
    </w:p>
    <w:p w:rsidR="00221C0A" w:rsidRPr="00ED1C7D" w:rsidRDefault="00221C0A" w:rsidP="00221C0A">
      <w:pPr>
        <w:ind w:left="360"/>
        <w:rPr>
          <w:rFonts w:ascii="Gill Sans MT" w:hAnsi="Gill Sans MT" w:cs="Times New Roman"/>
          <w:color w:val="FF0000"/>
          <w:szCs w:val="24"/>
        </w:rPr>
      </w:pPr>
    </w:p>
    <w:p w:rsidR="008D038B" w:rsidRPr="00ED1C7D" w:rsidRDefault="008D038B" w:rsidP="008D038B">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 xml:space="preserve">Walthamstow </w:t>
      </w:r>
      <w:r w:rsidR="00750C44" w:rsidRPr="00ED1C7D">
        <w:rPr>
          <w:rFonts w:ascii="Gill Sans MT" w:eastAsia="Calibri" w:hAnsi="Gill Sans MT" w:cs="Times New Roman"/>
          <w:szCs w:val="24"/>
        </w:rPr>
        <w:t xml:space="preserve">Hall </w:t>
      </w:r>
      <w:r w:rsidRPr="00ED1C7D">
        <w:rPr>
          <w:rFonts w:ascii="Gill Sans MT" w:eastAsia="Calibri" w:hAnsi="Gill Sans MT" w:cs="Times New Roman"/>
          <w:szCs w:val="24"/>
        </w:rPr>
        <w:t>will seek to balance the benefits of keeping detailed and complete records - for the purposes of good practice, archives or general reference - with practical considerations of storage, space and accessibility. Legal considerations, in respect of retention of records and documents must be borne in mind; these include:</w:t>
      </w:r>
    </w:p>
    <w:p w:rsidR="00ED1C7D" w:rsidRPr="00ED1C7D" w:rsidRDefault="00ED1C7D" w:rsidP="008D038B">
      <w:pPr>
        <w:numPr>
          <w:ilvl w:val="0"/>
          <w:numId w:val="4"/>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the General Data Protection Regulation (GDPR</w:t>
      </w:r>
      <w:r w:rsidRPr="00ED1C7D">
        <w:rPr>
          <w:rFonts w:ascii="Gill Sans MT" w:eastAsia="Times New Roman" w:hAnsi="Gill Sans MT" w:cs="Times New Roman"/>
          <w:szCs w:val="24"/>
        </w:rPr>
        <w:t>)</w:t>
      </w:r>
    </w:p>
    <w:p w:rsidR="008D038B" w:rsidRPr="00ED1C7D" w:rsidRDefault="008D038B" w:rsidP="008D038B">
      <w:pPr>
        <w:numPr>
          <w:ilvl w:val="0"/>
          <w:numId w:val="4"/>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statutory duties and government guidance relating to schools</w:t>
      </w:r>
    </w:p>
    <w:p w:rsidR="008D038B" w:rsidRPr="00ED1C7D" w:rsidRDefault="008D038B" w:rsidP="008D038B">
      <w:pPr>
        <w:numPr>
          <w:ilvl w:val="0"/>
          <w:numId w:val="4"/>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the law of confidentiality and privacy</w:t>
      </w:r>
    </w:p>
    <w:p w:rsidR="008D038B" w:rsidRPr="00ED1C7D" w:rsidRDefault="008D038B" w:rsidP="008D038B">
      <w:pPr>
        <w:numPr>
          <w:ilvl w:val="0"/>
          <w:numId w:val="4"/>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disclosure requirements in the course of litigation</w:t>
      </w:r>
      <w:r w:rsidR="00ED1C7D" w:rsidRPr="00ED1C7D">
        <w:rPr>
          <w:rFonts w:ascii="Gill Sans MT" w:eastAsia="Times New Roman" w:hAnsi="Gill Sans MT" w:cs="Times New Roman"/>
          <w:szCs w:val="24"/>
        </w:rPr>
        <w:t>; and</w:t>
      </w:r>
    </w:p>
    <w:p w:rsidR="008D038B" w:rsidRPr="00ED1C7D" w:rsidRDefault="008D038B" w:rsidP="008D038B">
      <w:pPr>
        <w:numPr>
          <w:ilvl w:val="0"/>
          <w:numId w:val="4"/>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contractual obligations</w:t>
      </w:r>
    </w:p>
    <w:p w:rsidR="008D038B" w:rsidRPr="00ED1C7D" w:rsidRDefault="008D038B" w:rsidP="008D038B">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These will inform not only minimum and maximum retention periods, but also what to keep and how to keep it.</w:t>
      </w:r>
    </w:p>
    <w:p w:rsidR="008D038B" w:rsidRPr="00ED1C7D" w:rsidRDefault="008D038B" w:rsidP="008D038B">
      <w:pPr>
        <w:spacing w:before="100" w:beforeAutospacing="1" w:after="100" w:afterAutospacing="1" w:line="276" w:lineRule="auto"/>
        <w:rPr>
          <w:rFonts w:ascii="Gill Sans MT" w:eastAsia="Calibri" w:hAnsi="Gill Sans MT" w:cs="Times New Roman"/>
          <w:szCs w:val="24"/>
          <w:u w:val="single"/>
        </w:rPr>
      </w:pPr>
      <w:r w:rsidRPr="00ED1C7D">
        <w:rPr>
          <w:rFonts w:ascii="Gill Sans MT" w:eastAsia="Calibri" w:hAnsi="Gill Sans MT" w:cs="Times New Roman"/>
          <w:bCs/>
          <w:szCs w:val="24"/>
          <w:u w:val="single"/>
        </w:rPr>
        <w:t>Meaning of "Record"</w:t>
      </w:r>
    </w:p>
    <w:p w:rsidR="008D038B" w:rsidRPr="00ED1C7D" w:rsidRDefault="008D038B" w:rsidP="008D038B">
      <w:pPr>
        <w:spacing w:before="100" w:beforeAutospacing="1" w:after="100" w:afterAutospacing="1" w:line="276" w:lineRule="auto"/>
        <w:rPr>
          <w:rFonts w:ascii="Gill Sans MT" w:eastAsia="Calibri" w:hAnsi="Gill Sans MT" w:cs="Times New Roman"/>
          <w:szCs w:val="24"/>
        </w:rPr>
      </w:pPr>
      <w:r w:rsidRPr="00ED1C7D">
        <w:rPr>
          <w:rFonts w:ascii="Gill Sans MT" w:eastAsia="Calibri" w:hAnsi="Gill Sans MT" w:cs="Times New Roman"/>
          <w:szCs w:val="24"/>
        </w:rPr>
        <w:t xml:space="preserve">In this policy, "record" means any document or item of data which contains evidence or information relating to the </w:t>
      </w:r>
      <w:r w:rsidR="00750C44" w:rsidRPr="00ED1C7D">
        <w:rPr>
          <w:rFonts w:ascii="Gill Sans MT" w:eastAsia="Calibri" w:hAnsi="Gill Sans MT" w:cs="Times New Roman"/>
          <w:szCs w:val="24"/>
        </w:rPr>
        <w:t>School</w:t>
      </w:r>
      <w:r w:rsidRPr="00ED1C7D">
        <w:rPr>
          <w:rFonts w:ascii="Gill Sans MT" w:eastAsia="Calibri" w:hAnsi="Gill Sans MT" w:cs="Times New Roman"/>
          <w:szCs w:val="24"/>
        </w:rPr>
        <w:t>, its staff or pupils. Some of this material will contain personal data of individuals as defined in the DPA</w:t>
      </w:r>
      <w:r w:rsidR="00750C44" w:rsidRPr="00ED1C7D">
        <w:rPr>
          <w:rFonts w:ascii="Gill Sans MT" w:eastAsia="Calibri" w:hAnsi="Gill Sans MT" w:cs="Times New Roman"/>
          <w:szCs w:val="24"/>
        </w:rPr>
        <w:t>,</w:t>
      </w:r>
      <w:r w:rsidRPr="00ED1C7D">
        <w:rPr>
          <w:rFonts w:ascii="Gill Sans MT" w:eastAsia="Calibri" w:hAnsi="Gill Sans MT" w:cs="Times New Roman"/>
          <w:szCs w:val="24"/>
        </w:rPr>
        <w:t xml:space="preserve"> but not all.</w:t>
      </w:r>
    </w:p>
    <w:p w:rsidR="008D038B" w:rsidRPr="00ED1C7D" w:rsidRDefault="008D038B" w:rsidP="008D038B">
      <w:pPr>
        <w:spacing w:before="100" w:beforeAutospacing="1" w:after="100" w:afterAutospacing="1" w:line="276" w:lineRule="auto"/>
        <w:rPr>
          <w:rFonts w:ascii="Gill Sans MT" w:eastAsia="Calibri" w:hAnsi="Gill Sans MT" w:cs="Times New Roman"/>
          <w:szCs w:val="24"/>
        </w:rPr>
      </w:pPr>
      <w:r w:rsidRPr="00ED1C7D">
        <w:rPr>
          <w:rFonts w:ascii="Gill Sans MT" w:eastAsia="Calibri" w:hAnsi="Gill Sans MT" w:cs="Times New Roman"/>
          <w:szCs w:val="24"/>
        </w:rPr>
        <w:t>Many, if not most, new and recent records will be created, received and stored electronically.</w:t>
      </w:r>
      <w:r w:rsidR="00750C44" w:rsidRPr="00ED1C7D">
        <w:rPr>
          <w:rFonts w:ascii="Gill Sans MT" w:eastAsia="Calibri" w:hAnsi="Gill Sans MT" w:cs="Times New Roman"/>
          <w:szCs w:val="24"/>
        </w:rPr>
        <w:t xml:space="preserve"> </w:t>
      </w:r>
      <w:r w:rsidRPr="00ED1C7D">
        <w:rPr>
          <w:rFonts w:ascii="Gill Sans MT" w:eastAsia="Calibri" w:hAnsi="Gill Sans MT" w:cs="Times New Roman"/>
          <w:szCs w:val="24"/>
        </w:rPr>
        <w:t xml:space="preserve"> Others (such as Certificates, Registers, or older records) will be original paper documents.</w:t>
      </w:r>
      <w:r w:rsidR="00750C44" w:rsidRPr="00ED1C7D">
        <w:rPr>
          <w:rFonts w:ascii="Gill Sans MT" w:eastAsia="Calibri" w:hAnsi="Gill Sans MT" w:cs="Times New Roman"/>
          <w:szCs w:val="24"/>
        </w:rPr>
        <w:t xml:space="preserve">  </w:t>
      </w:r>
      <w:r w:rsidRPr="00ED1C7D">
        <w:rPr>
          <w:rFonts w:ascii="Gill Sans MT" w:eastAsia="Calibri" w:hAnsi="Gill Sans MT" w:cs="Times New Roman"/>
          <w:szCs w:val="24"/>
        </w:rPr>
        <w:t>The format of the record is less important than its contents and the purpose for keeping it.</w:t>
      </w:r>
    </w:p>
    <w:p w:rsidR="00322B29" w:rsidRDefault="00322B29">
      <w:pPr>
        <w:spacing w:after="200" w:line="276" w:lineRule="auto"/>
        <w:rPr>
          <w:rFonts w:ascii="Gill Sans MT" w:hAnsi="Gill Sans MT"/>
          <w:szCs w:val="24"/>
          <w:u w:val="single"/>
        </w:rPr>
      </w:pPr>
      <w:r>
        <w:rPr>
          <w:rFonts w:ascii="Gill Sans MT" w:hAnsi="Gill Sans MT"/>
          <w:szCs w:val="24"/>
          <w:u w:val="single"/>
        </w:rPr>
        <w:br w:type="page"/>
      </w:r>
    </w:p>
    <w:p w:rsidR="008D038B" w:rsidRPr="00ED1C7D" w:rsidRDefault="008D038B" w:rsidP="008D038B">
      <w:pPr>
        <w:spacing w:before="100" w:beforeAutospacing="1" w:after="100" w:afterAutospacing="1"/>
        <w:rPr>
          <w:rFonts w:ascii="Gill Sans MT" w:hAnsi="Gill Sans MT"/>
          <w:szCs w:val="24"/>
        </w:rPr>
      </w:pPr>
      <w:r w:rsidRPr="00ED1C7D">
        <w:rPr>
          <w:rFonts w:ascii="Gill Sans MT" w:hAnsi="Gill Sans MT"/>
          <w:szCs w:val="24"/>
          <w:u w:val="single"/>
        </w:rPr>
        <w:lastRenderedPageBreak/>
        <w:t>Digital records</w:t>
      </w:r>
    </w:p>
    <w:p w:rsidR="008D038B" w:rsidRPr="00ED1C7D" w:rsidRDefault="008D038B" w:rsidP="008D038B">
      <w:pPr>
        <w:spacing w:before="100" w:beforeAutospacing="1" w:after="100" w:afterAutospacing="1"/>
        <w:rPr>
          <w:rFonts w:ascii="Gill Sans MT" w:hAnsi="Gill Sans MT"/>
          <w:szCs w:val="24"/>
        </w:rPr>
      </w:pPr>
      <w:r w:rsidRPr="00ED1C7D">
        <w:rPr>
          <w:rFonts w:ascii="Gill Sans MT" w:hAnsi="Gill Sans MT"/>
          <w:szCs w:val="24"/>
        </w:rPr>
        <w:t xml:space="preserve">Digital records can be lost or misappropriated in huge quantities very quickly. Access to sensitive data - or any large quantity of data – will be password-protected and held on a limited number of devices only, with passwords provided on a need-to-know basis and regularly changed. </w:t>
      </w:r>
    </w:p>
    <w:p w:rsidR="008D038B" w:rsidRPr="00ED1C7D" w:rsidRDefault="008D038B" w:rsidP="008D038B">
      <w:pPr>
        <w:spacing w:before="100" w:beforeAutospacing="1" w:after="100" w:afterAutospacing="1"/>
        <w:rPr>
          <w:rFonts w:ascii="Gill Sans MT" w:hAnsi="Gill Sans MT"/>
          <w:szCs w:val="24"/>
        </w:rPr>
      </w:pPr>
      <w:r w:rsidRPr="00ED1C7D">
        <w:rPr>
          <w:rFonts w:ascii="Gill Sans MT" w:hAnsi="Gill Sans MT"/>
          <w:szCs w:val="24"/>
        </w:rPr>
        <w:t>Emails (whether they are retained electronically or printed out as part of a paper file) are also "records" and may be particularly important: whether as disclosable documents in any litigation, or as representing personal data of the sender (or subject) for data protection/data privacy purposes.  A digital document's original metadata may indicate the date of its creation, its author or the history of its changes and this information should be preserved.</w:t>
      </w:r>
    </w:p>
    <w:p w:rsidR="008D038B" w:rsidRPr="00ED1C7D" w:rsidRDefault="008D038B" w:rsidP="008D038B">
      <w:pPr>
        <w:spacing w:before="100" w:beforeAutospacing="1" w:after="100" w:afterAutospacing="1"/>
        <w:rPr>
          <w:rFonts w:ascii="Gill Sans MT" w:hAnsi="Gill Sans MT"/>
          <w:szCs w:val="24"/>
        </w:rPr>
      </w:pPr>
      <w:r w:rsidRPr="00ED1C7D">
        <w:rPr>
          <w:rFonts w:ascii="Gill Sans MT" w:hAnsi="Gill Sans MT"/>
          <w:szCs w:val="24"/>
          <w:u w:val="single"/>
        </w:rPr>
        <w:t>Paper records</w:t>
      </w:r>
    </w:p>
    <w:p w:rsidR="008D038B" w:rsidRPr="00ED1C7D" w:rsidRDefault="008D038B" w:rsidP="008D038B">
      <w:pPr>
        <w:spacing w:before="100" w:beforeAutospacing="1" w:after="100" w:afterAutospacing="1"/>
        <w:rPr>
          <w:rFonts w:ascii="Gill Sans MT" w:hAnsi="Gill Sans MT"/>
          <w:szCs w:val="24"/>
        </w:rPr>
      </w:pPr>
      <w:r w:rsidRPr="00ED1C7D">
        <w:rPr>
          <w:rFonts w:ascii="Gill Sans MT" w:hAnsi="Gill Sans MT"/>
          <w:szCs w:val="24"/>
        </w:rPr>
        <w:t xml:space="preserve">Paper records must not be kept in damp or poor storage conditions; but as well as applying common sense (i.e. dry, cool, reasonable ventilation, no direct sunlight; avoid storing with metals, rubber or plastic which might deteriorate or damage the paper), security is also vital - especially if the materials contain legally or financially sensitive data, as well as data personal to individuals. Personal data must be organised, and/or indexed, such that specific categories of personal information relating to a certain individual are readily </w:t>
      </w:r>
      <w:r w:rsidR="00C84120" w:rsidRPr="00ED1C7D">
        <w:rPr>
          <w:rFonts w:ascii="Gill Sans MT" w:hAnsi="Gill Sans MT"/>
          <w:szCs w:val="24"/>
        </w:rPr>
        <w:t>accessible</w:t>
      </w:r>
      <w:r w:rsidRPr="00ED1C7D">
        <w:rPr>
          <w:rFonts w:ascii="Gill Sans MT" w:hAnsi="Gill Sans MT"/>
          <w:szCs w:val="24"/>
        </w:rPr>
        <w:t xml:space="preserve"> and thus searchable as a digital database might be. </w:t>
      </w:r>
    </w:p>
    <w:p w:rsidR="00CC3453" w:rsidRPr="00ED1C7D" w:rsidRDefault="00507EC6" w:rsidP="00EF33F3">
      <w:pPr>
        <w:spacing w:after="200"/>
        <w:rPr>
          <w:rFonts w:ascii="Gill Sans MT" w:hAnsi="Gill Sans MT"/>
        </w:rPr>
      </w:pPr>
      <w:r w:rsidRPr="00ED1C7D">
        <w:rPr>
          <w:rFonts w:ascii="Gill Sans MT" w:hAnsi="Gill Sans MT" w:cs="Times New Roman"/>
        </w:rPr>
        <w:t xml:space="preserve">A record of concern, suspicion or allegation should be made at the time or as soon as possible after the event. </w:t>
      </w:r>
      <w:proofErr w:type="gramStart"/>
      <w:r w:rsidRPr="00ED1C7D">
        <w:rPr>
          <w:rFonts w:ascii="Gill Sans MT" w:hAnsi="Gill Sans MT" w:cs="Times New Roman"/>
        </w:rPr>
        <w:t>(N.B</w:t>
      </w:r>
      <w:r w:rsidR="00EF33F3" w:rsidRPr="00ED1C7D">
        <w:rPr>
          <w:rFonts w:ascii="Gill Sans MT" w:hAnsi="Gill Sans MT" w:cs="Times New Roman"/>
        </w:rPr>
        <w:t>.</w:t>
      </w:r>
      <w:proofErr w:type="gramEnd"/>
      <w:r w:rsidRPr="00ED1C7D">
        <w:rPr>
          <w:rFonts w:ascii="Gill Sans MT" w:hAnsi="Gill Sans MT" w:cs="Times New Roman"/>
        </w:rPr>
        <w:t xml:space="preserve"> It is not advisable to make a written record whilst a child is disclosing abuse, as it may deter the child from speaking). Records should be factual, using the child’s own words in cases where a disclosure is made. Professional opinion can be given, but needs to be supported by stating the facts and observations upon which the opinions are based. </w:t>
      </w:r>
      <w:r w:rsidRPr="00ED1C7D">
        <w:rPr>
          <w:rFonts w:ascii="Gill Sans MT" w:hAnsi="Gill Sans MT" w:cs="Times New Roman"/>
          <w:b/>
        </w:rPr>
        <w:t>(N.B</w:t>
      </w:r>
      <w:r w:rsidR="00750C44" w:rsidRPr="00ED1C7D">
        <w:rPr>
          <w:rFonts w:ascii="Gill Sans MT" w:hAnsi="Gill Sans MT" w:cs="Times New Roman"/>
          <w:b/>
        </w:rPr>
        <w:t>.</w:t>
      </w:r>
      <w:r w:rsidRPr="00ED1C7D">
        <w:rPr>
          <w:rFonts w:ascii="Gill Sans MT" w:hAnsi="Gill Sans MT" w:cs="Times New Roman"/>
          <w:b/>
        </w:rPr>
        <w:t xml:space="preserve"> expressing an opinion as to whether the child is telling the truth is not helpful and can prejudice how a case proceeds).</w:t>
      </w:r>
      <w:r w:rsidRPr="00ED1C7D">
        <w:rPr>
          <w:rFonts w:ascii="Gill Sans MT" w:hAnsi="Gill Sans MT" w:cs="Times New Roman"/>
        </w:rPr>
        <w:t xml:space="preserve"> </w:t>
      </w:r>
      <w:r w:rsidR="00CC3453" w:rsidRPr="00ED1C7D">
        <w:rPr>
          <w:rFonts w:ascii="Gill Sans MT" w:hAnsi="Gill Sans MT" w:cs="Times New Roman"/>
        </w:rPr>
        <w:t xml:space="preserve"> </w:t>
      </w:r>
      <w:r w:rsidRPr="00ED1C7D">
        <w:rPr>
          <w:rFonts w:ascii="Gill Sans MT" w:hAnsi="Gill Sans MT" w:cs="Times New Roman"/>
        </w:rPr>
        <w:t xml:space="preserve">All records should be dated and signed with the name of the signatory clearly printed and filed in chronological order. </w:t>
      </w:r>
      <w:r w:rsidR="00CC3453" w:rsidRPr="00ED1C7D">
        <w:rPr>
          <w:rFonts w:ascii="Gill Sans MT" w:hAnsi="Gill Sans MT" w:cs="Times New Roman"/>
        </w:rPr>
        <w:t xml:space="preserve"> </w:t>
      </w:r>
      <w:r w:rsidRPr="00ED1C7D">
        <w:rPr>
          <w:rFonts w:ascii="Gill Sans MT" w:hAnsi="Gill Sans MT" w:cs="Times New Roman"/>
        </w:rPr>
        <w:t xml:space="preserve">It is useful to use the </w:t>
      </w:r>
      <w:r w:rsidR="00750C44" w:rsidRPr="00ED1C7D">
        <w:rPr>
          <w:rFonts w:ascii="Gill Sans MT" w:hAnsi="Gill Sans MT" w:cs="Times New Roman"/>
        </w:rPr>
        <w:t xml:space="preserve">School </w:t>
      </w:r>
      <w:r w:rsidR="00CC3453" w:rsidRPr="00ED1C7D">
        <w:rPr>
          <w:rFonts w:ascii="Gill Sans MT" w:hAnsi="Gill Sans MT" w:cs="Times New Roman"/>
        </w:rPr>
        <w:t>‘Contact Note’ pro</w:t>
      </w:r>
      <w:r w:rsidR="00BB3F26" w:rsidRPr="00ED1C7D">
        <w:rPr>
          <w:rFonts w:ascii="Gill Sans MT" w:hAnsi="Gill Sans MT" w:cs="Times New Roman"/>
        </w:rPr>
        <w:t>-</w:t>
      </w:r>
      <w:r w:rsidR="00CC3453" w:rsidRPr="00ED1C7D">
        <w:rPr>
          <w:rFonts w:ascii="Gill Sans MT" w:hAnsi="Gill Sans MT" w:cs="Times New Roman"/>
        </w:rPr>
        <w:t>forma</w:t>
      </w:r>
      <w:r w:rsidRPr="00ED1C7D">
        <w:rPr>
          <w:rFonts w:ascii="Gill Sans MT" w:hAnsi="Gill Sans MT" w:cs="Times New Roman"/>
        </w:rPr>
        <w:t xml:space="preserve"> for recording information / concerns. </w:t>
      </w:r>
      <w:r w:rsidR="00CC3453" w:rsidRPr="00ED1C7D">
        <w:rPr>
          <w:rFonts w:ascii="Gill Sans MT" w:hAnsi="Gill Sans MT" w:cs="Times New Roman"/>
        </w:rPr>
        <w:t xml:space="preserve"> </w:t>
      </w:r>
      <w:r w:rsidRPr="00ED1C7D">
        <w:rPr>
          <w:rFonts w:ascii="Gill Sans MT" w:hAnsi="Gill Sans MT" w:cs="Times New Roman"/>
        </w:rPr>
        <w:t>Any handwritten notes made immediately after the event, for example, a disclosure can act as evidence of them having been written at the time for any future court case. Therefore, these should not be destroyed if the details are recorded more formally at a later time, but instead kept securely attached to the child protection concern forms used</w:t>
      </w:r>
      <w:r w:rsidR="00CC3453" w:rsidRPr="00ED1C7D">
        <w:rPr>
          <w:rFonts w:ascii="Gill Sans MT" w:hAnsi="Gill Sans MT" w:cs="Times New Roman"/>
        </w:rPr>
        <w:t xml:space="preserve">.   </w:t>
      </w:r>
      <w:r w:rsidRPr="00ED1C7D">
        <w:rPr>
          <w:rFonts w:ascii="Gill Sans MT" w:hAnsi="Gill Sans MT" w:cs="Times New Roman"/>
        </w:rPr>
        <w:t xml:space="preserve">All recorded child protection concerns must be passed to the </w:t>
      </w:r>
      <w:r w:rsidR="00C8011A" w:rsidRPr="00ED1C7D">
        <w:rPr>
          <w:rFonts w:ascii="Gill Sans MT" w:hAnsi="Gill Sans MT" w:cs="Times New Roman"/>
        </w:rPr>
        <w:t>Designated Safeguarding Lead (DSL)</w:t>
      </w:r>
      <w:r w:rsidRPr="00ED1C7D">
        <w:rPr>
          <w:rFonts w:ascii="Gill Sans MT" w:hAnsi="Gill Sans MT" w:cs="Times New Roman"/>
        </w:rPr>
        <w:t xml:space="preserve"> as soon as possible. The </w:t>
      </w:r>
      <w:r w:rsidR="00C8011A" w:rsidRPr="00ED1C7D">
        <w:rPr>
          <w:rFonts w:ascii="Gill Sans MT" w:hAnsi="Gill Sans MT" w:cs="Times New Roman"/>
        </w:rPr>
        <w:t xml:space="preserve">DSL </w:t>
      </w:r>
      <w:r w:rsidRPr="00ED1C7D">
        <w:rPr>
          <w:rFonts w:ascii="Gill Sans MT" w:hAnsi="Gill Sans MT" w:cs="Times New Roman"/>
        </w:rPr>
        <w:t>will need to make a professional judgement about what action needs to b</w:t>
      </w:r>
      <w:r w:rsidR="00CC3453" w:rsidRPr="00ED1C7D">
        <w:rPr>
          <w:rFonts w:ascii="Gill Sans MT" w:hAnsi="Gill Sans MT" w:cs="Times New Roman"/>
        </w:rPr>
        <w:t>e taken in accordance with our</w:t>
      </w:r>
      <w:r w:rsidRPr="00ED1C7D">
        <w:rPr>
          <w:rFonts w:ascii="Gill Sans MT" w:hAnsi="Gill Sans MT" w:cs="Times New Roman"/>
        </w:rPr>
        <w:t xml:space="preserve"> child protection procedures. </w:t>
      </w:r>
    </w:p>
    <w:p w:rsidR="00B45E05" w:rsidRPr="00ED1C7D" w:rsidRDefault="00507EC6" w:rsidP="00EF33F3">
      <w:pPr>
        <w:pStyle w:val="CM43"/>
        <w:spacing w:line="280" w:lineRule="atLeast"/>
        <w:rPr>
          <w:rFonts w:ascii="Gill Sans MT" w:hAnsi="Gill Sans MT" w:cs="Times New Roman"/>
        </w:rPr>
      </w:pPr>
      <w:r w:rsidRPr="00ED1C7D">
        <w:rPr>
          <w:rFonts w:ascii="Gill Sans MT" w:hAnsi="Gill Sans MT" w:cs="Times New Roman"/>
        </w:rPr>
        <w:t xml:space="preserve">The common law of confidentiality, data protection and human rights principles must be adhered to when obtaining, processing or sharing personal or sensitive information or records. </w:t>
      </w:r>
    </w:p>
    <w:p w:rsidR="00750C44" w:rsidRPr="00ED1C7D" w:rsidRDefault="00750C44" w:rsidP="00CC3453">
      <w:pPr>
        <w:pStyle w:val="CM43"/>
        <w:spacing w:after="60" w:line="280" w:lineRule="atLeast"/>
        <w:rPr>
          <w:rFonts w:ascii="Gill Sans MT" w:hAnsi="Gill Sans MT" w:cs="Times New Roman"/>
          <w:color w:val="000000"/>
        </w:rPr>
      </w:pPr>
    </w:p>
    <w:p w:rsidR="00CC3453" w:rsidRPr="00ED1C7D" w:rsidRDefault="00CC3453" w:rsidP="00CC3453">
      <w:pPr>
        <w:pStyle w:val="CM43"/>
        <w:spacing w:after="60" w:line="280" w:lineRule="atLeast"/>
        <w:rPr>
          <w:rFonts w:ascii="Gill Sans MT" w:hAnsi="Gill Sans MT" w:cs="Times New Roman"/>
          <w:color w:val="000000"/>
        </w:rPr>
      </w:pPr>
      <w:r w:rsidRPr="00ED1C7D">
        <w:rPr>
          <w:rFonts w:ascii="Gill Sans MT" w:hAnsi="Gill Sans MT" w:cs="Times New Roman"/>
          <w:color w:val="000000"/>
        </w:rPr>
        <w:t xml:space="preserve">Confidential information is: </w:t>
      </w:r>
    </w:p>
    <w:p w:rsidR="00CC3453" w:rsidRPr="00ED1C7D" w:rsidRDefault="00CC3453" w:rsidP="00EF33F3">
      <w:pPr>
        <w:pStyle w:val="Default"/>
        <w:numPr>
          <w:ilvl w:val="0"/>
          <w:numId w:val="46"/>
        </w:numPr>
        <w:spacing w:after="46"/>
        <w:ind w:left="1134" w:hanging="567"/>
        <w:rPr>
          <w:rFonts w:ascii="Gill Sans MT" w:hAnsi="Gill Sans MT" w:cs="Times New Roman"/>
        </w:rPr>
      </w:pPr>
      <w:r w:rsidRPr="00ED1C7D">
        <w:rPr>
          <w:rFonts w:ascii="Gill Sans MT" w:hAnsi="Gill Sans MT" w:cs="Times New Roman"/>
        </w:rPr>
        <w:t>personal information of a private or sensitive</w:t>
      </w:r>
      <w:r w:rsidRPr="00ED1C7D">
        <w:rPr>
          <w:rFonts w:ascii="Gill Sans MT" w:hAnsi="Gill Sans MT" w:cs="Times New Roman"/>
          <w:position w:val="8"/>
          <w:vertAlign w:val="superscript"/>
        </w:rPr>
        <w:t xml:space="preserve"> </w:t>
      </w:r>
      <w:r w:rsidRPr="00ED1C7D">
        <w:rPr>
          <w:rFonts w:ascii="Gill Sans MT" w:hAnsi="Gill Sans MT" w:cs="Times New Roman"/>
        </w:rPr>
        <w:t xml:space="preserve">nature; and </w:t>
      </w:r>
    </w:p>
    <w:p w:rsidR="00CC3453" w:rsidRPr="00ED1C7D" w:rsidRDefault="00CC3453" w:rsidP="00EF33F3">
      <w:pPr>
        <w:pStyle w:val="Default"/>
        <w:numPr>
          <w:ilvl w:val="0"/>
          <w:numId w:val="46"/>
        </w:numPr>
        <w:spacing w:after="46"/>
        <w:ind w:left="1134" w:hanging="567"/>
        <w:rPr>
          <w:rFonts w:ascii="Gill Sans MT" w:hAnsi="Gill Sans MT" w:cs="Times New Roman"/>
        </w:rPr>
      </w:pPr>
      <w:r w:rsidRPr="00ED1C7D">
        <w:rPr>
          <w:rFonts w:ascii="Gill Sans MT" w:hAnsi="Gill Sans MT" w:cs="Times New Roman"/>
        </w:rPr>
        <w:t xml:space="preserve">information that is not already lawfully in the public domain or readily available from another public source; and </w:t>
      </w:r>
    </w:p>
    <w:p w:rsidR="00CC3453" w:rsidRPr="00ED1C7D" w:rsidRDefault="00CC3453" w:rsidP="00EF33F3">
      <w:pPr>
        <w:pStyle w:val="Default"/>
        <w:numPr>
          <w:ilvl w:val="0"/>
          <w:numId w:val="46"/>
        </w:numPr>
        <w:spacing w:after="46"/>
        <w:ind w:left="1134" w:hanging="567"/>
        <w:rPr>
          <w:rFonts w:ascii="Gill Sans MT" w:hAnsi="Gill Sans MT" w:cs="Times New Roman"/>
        </w:rPr>
      </w:pPr>
      <w:r w:rsidRPr="00ED1C7D">
        <w:rPr>
          <w:rFonts w:ascii="Gill Sans MT" w:hAnsi="Gill Sans MT" w:cs="Times New Roman"/>
        </w:rPr>
        <w:t xml:space="preserve">information that has been shared in circumstances where the person giving the information could reasonably expect that it would not be shared with others. </w:t>
      </w:r>
    </w:p>
    <w:p w:rsidR="00B45E05" w:rsidRPr="00ED1C7D" w:rsidRDefault="00B45E05" w:rsidP="00CC3453">
      <w:pPr>
        <w:pStyle w:val="Default"/>
        <w:rPr>
          <w:rFonts w:ascii="Gill Sans MT" w:hAnsi="Gill Sans MT" w:cs="Times New Roman"/>
          <w:color w:val="auto"/>
        </w:rPr>
      </w:pPr>
    </w:p>
    <w:p w:rsidR="00507EC6" w:rsidRPr="00ED1C7D" w:rsidRDefault="00507EC6" w:rsidP="00CC3453">
      <w:pPr>
        <w:pStyle w:val="Default"/>
        <w:rPr>
          <w:rFonts w:ascii="Gill Sans MT" w:hAnsi="Gill Sans MT" w:cs="Times New Roman"/>
          <w:color w:val="auto"/>
        </w:rPr>
      </w:pPr>
      <w:r w:rsidRPr="00ED1C7D">
        <w:rPr>
          <w:rFonts w:ascii="Gill Sans MT" w:hAnsi="Gill Sans MT" w:cs="Times New Roman"/>
          <w:color w:val="auto"/>
        </w:rPr>
        <w:t xml:space="preserve">In summary, the Data Protection Act requires that records should be accurate, relevant, kept up to date and securely kept for no longer than is necessary for the purpose. </w:t>
      </w:r>
    </w:p>
    <w:p w:rsidR="00B45E05" w:rsidRPr="00ED1C7D" w:rsidRDefault="00B45E05" w:rsidP="00CC3453">
      <w:pPr>
        <w:pStyle w:val="Default"/>
        <w:rPr>
          <w:rFonts w:ascii="Gill Sans MT" w:hAnsi="Gill Sans MT" w:cs="Times New Roman"/>
          <w:color w:val="auto"/>
        </w:rPr>
      </w:pPr>
    </w:p>
    <w:p w:rsidR="00507EC6" w:rsidRPr="00ED1C7D" w:rsidRDefault="00507EC6" w:rsidP="00507EC6">
      <w:pPr>
        <w:spacing w:after="200"/>
        <w:rPr>
          <w:rFonts w:ascii="Gill Sans MT" w:eastAsia="Calibri" w:hAnsi="Gill Sans MT" w:cs="Times New Roman"/>
          <w:bCs/>
          <w:szCs w:val="24"/>
          <w:u w:val="single"/>
        </w:rPr>
      </w:pPr>
      <w:r w:rsidRPr="00ED1C7D">
        <w:rPr>
          <w:rFonts w:ascii="Gill Sans MT" w:hAnsi="Gill Sans MT" w:cs="Times New Roman"/>
          <w:szCs w:val="24"/>
        </w:rPr>
        <w:lastRenderedPageBreak/>
        <w:t>It is important to make it clear to pupils that any disclosure they make will be treated with sensitivity but may need to be shared with other professionals if it is considered necessary to protect the child or someone else from harm.</w:t>
      </w:r>
    </w:p>
    <w:p w:rsidR="00C84120" w:rsidRPr="00ED1C7D" w:rsidRDefault="00C84120" w:rsidP="00C84120">
      <w:pPr>
        <w:spacing w:before="100" w:beforeAutospacing="1" w:after="100" w:afterAutospacing="1" w:line="276" w:lineRule="auto"/>
        <w:rPr>
          <w:rFonts w:ascii="Gill Sans MT" w:eastAsia="Calibri" w:hAnsi="Gill Sans MT" w:cs="Times New Roman"/>
          <w:szCs w:val="24"/>
          <w:u w:val="single"/>
        </w:rPr>
      </w:pPr>
      <w:r w:rsidRPr="00ED1C7D">
        <w:rPr>
          <w:rFonts w:ascii="Gill Sans MT" w:eastAsia="Calibri" w:hAnsi="Gill Sans MT" w:cs="Times New Roman"/>
          <w:bCs/>
          <w:szCs w:val="24"/>
          <w:u w:val="single"/>
        </w:rPr>
        <w:t>Archiving and the destruction or erasure of Records</w:t>
      </w:r>
    </w:p>
    <w:p w:rsidR="00C84120" w:rsidRPr="00ED1C7D" w:rsidRDefault="00C84120" w:rsidP="00C84120">
      <w:pPr>
        <w:spacing w:before="100" w:beforeAutospacing="1" w:after="100" w:afterAutospacing="1"/>
        <w:rPr>
          <w:rFonts w:ascii="Gill Sans MT" w:eastAsia="Calibri" w:hAnsi="Gill Sans MT" w:cs="Times New Roman"/>
          <w:szCs w:val="24"/>
        </w:rPr>
      </w:pPr>
      <w:r w:rsidRPr="00ED1C7D">
        <w:rPr>
          <w:rFonts w:ascii="Gill Sans MT" w:eastAsia="Calibri" w:hAnsi="Gill Sans MT" w:cs="Times New Roman"/>
          <w:szCs w:val="24"/>
        </w:rPr>
        <w:t>All staff should receive basic training in data management - issues such as security, recognising and handling sensitive personal data, safeguarding etc. Staff given specific responsibility for the management of records must have specific training and ensure, as a minimum, the following:</w:t>
      </w:r>
    </w:p>
    <w:p w:rsidR="00C84120" w:rsidRPr="00ED1C7D" w:rsidRDefault="00C84120" w:rsidP="00750C44">
      <w:pPr>
        <w:numPr>
          <w:ilvl w:val="0"/>
          <w:numId w:val="5"/>
        </w:numPr>
        <w:tabs>
          <w:tab w:val="clear" w:pos="720"/>
          <w:tab w:val="num" w:pos="1134"/>
        </w:tabs>
        <w:spacing w:before="100" w:beforeAutospacing="1" w:after="100" w:afterAutospacing="1"/>
        <w:ind w:left="1134" w:hanging="567"/>
        <w:rPr>
          <w:rFonts w:ascii="Gill Sans MT" w:hAnsi="Gill Sans MT" w:cs="Times New Roman"/>
          <w:color w:val="000000"/>
          <w:szCs w:val="24"/>
        </w:rPr>
      </w:pPr>
      <w:r w:rsidRPr="00ED1C7D">
        <w:rPr>
          <w:rFonts w:ascii="Gill Sans MT" w:hAnsi="Gill Sans MT" w:cs="Times New Roman"/>
          <w:color w:val="000000"/>
          <w:szCs w:val="24"/>
        </w:rPr>
        <w:t>That records - whether electronic or hard copy - are stored securely as above, so that access is available only to authorised persons and the records themselves are available when required and (where necessary) searchable;</w:t>
      </w:r>
    </w:p>
    <w:p w:rsidR="00C84120" w:rsidRPr="00ED1C7D" w:rsidRDefault="00C84120" w:rsidP="00EF33F3">
      <w:pPr>
        <w:numPr>
          <w:ilvl w:val="0"/>
          <w:numId w:val="5"/>
        </w:numPr>
        <w:tabs>
          <w:tab w:val="clear" w:pos="720"/>
          <w:tab w:val="num" w:pos="1134"/>
        </w:tabs>
        <w:spacing w:before="100" w:beforeAutospacing="1" w:after="100" w:afterAutospacing="1"/>
        <w:ind w:left="1134" w:hanging="567"/>
        <w:rPr>
          <w:rFonts w:ascii="Gill Sans MT" w:hAnsi="Gill Sans MT" w:cs="Times New Roman"/>
          <w:color w:val="000000"/>
          <w:szCs w:val="24"/>
        </w:rPr>
      </w:pPr>
      <w:r w:rsidRPr="00ED1C7D">
        <w:rPr>
          <w:rFonts w:ascii="Gill Sans MT" w:hAnsi="Gill Sans MT" w:cs="Times New Roman"/>
          <w:color w:val="000000"/>
          <w:szCs w:val="24"/>
        </w:rPr>
        <w:t>That important records, and large or sensitive personal databases, are not taken home or - in respect of digital data - carried or kept on portable devices (whether CDs or data sticks, or mobiles and handheld electronic tablets) unless absolutely necessary, in which case it should be subject to a risk assessment and always encrypted;</w:t>
      </w:r>
    </w:p>
    <w:p w:rsidR="00C84120" w:rsidRPr="00ED1C7D" w:rsidRDefault="00C84120" w:rsidP="00EF33F3">
      <w:pPr>
        <w:numPr>
          <w:ilvl w:val="0"/>
          <w:numId w:val="5"/>
        </w:numPr>
        <w:tabs>
          <w:tab w:val="clear" w:pos="720"/>
          <w:tab w:val="num" w:pos="1134"/>
        </w:tabs>
        <w:spacing w:before="100" w:beforeAutospacing="1" w:after="100" w:afterAutospacing="1"/>
        <w:ind w:left="1134" w:hanging="567"/>
        <w:rPr>
          <w:rFonts w:ascii="Gill Sans MT" w:hAnsi="Gill Sans MT" w:cs="Times New Roman"/>
          <w:color w:val="000000"/>
          <w:szCs w:val="24"/>
        </w:rPr>
      </w:pPr>
      <w:r w:rsidRPr="00ED1C7D">
        <w:rPr>
          <w:rFonts w:ascii="Gill Sans MT" w:hAnsi="Gill Sans MT" w:cs="Times New Roman"/>
          <w:color w:val="000000"/>
          <w:szCs w:val="24"/>
        </w:rPr>
        <w:t>Any back-up is to</w:t>
      </w:r>
      <w:r w:rsidR="00B41049" w:rsidRPr="00ED1C7D">
        <w:rPr>
          <w:rFonts w:ascii="Gill Sans MT" w:hAnsi="Gill Sans MT" w:cs="Times New Roman"/>
          <w:color w:val="000000"/>
          <w:szCs w:val="24"/>
        </w:rPr>
        <w:t xml:space="preserve"> a </w:t>
      </w:r>
      <w:r w:rsidRPr="00ED1C7D">
        <w:rPr>
          <w:rFonts w:ascii="Gill Sans MT" w:hAnsi="Gill Sans MT" w:cs="Times New Roman"/>
          <w:color w:val="000000"/>
          <w:szCs w:val="24"/>
        </w:rPr>
        <w:t xml:space="preserve">professional </w:t>
      </w:r>
      <w:r w:rsidR="00B41049" w:rsidRPr="00ED1C7D">
        <w:rPr>
          <w:rFonts w:ascii="Gill Sans MT" w:hAnsi="Gill Sans MT" w:cs="Times New Roman"/>
          <w:color w:val="000000"/>
          <w:szCs w:val="24"/>
        </w:rPr>
        <w:t xml:space="preserve">on-site </w:t>
      </w:r>
      <w:r w:rsidRPr="00ED1C7D">
        <w:rPr>
          <w:rFonts w:ascii="Gill Sans MT" w:hAnsi="Gill Sans MT" w:cs="Times New Roman"/>
          <w:color w:val="000000"/>
          <w:szCs w:val="24"/>
        </w:rPr>
        <w:t xml:space="preserve">storage </w:t>
      </w:r>
      <w:r w:rsidR="00B41049" w:rsidRPr="00ED1C7D">
        <w:rPr>
          <w:rFonts w:ascii="Gill Sans MT" w:hAnsi="Gill Sans MT" w:cs="Times New Roman"/>
          <w:color w:val="000000"/>
          <w:szCs w:val="24"/>
        </w:rPr>
        <w:t>systems</w:t>
      </w:r>
      <w:r w:rsidRPr="00ED1C7D">
        <w:rPr>
          <w:rFonts w:ascii="Gill Sans MT" w:hAnsi="Gill Sans MT" w:cs="Times New Roman"/>
          <w:color w:val="000000"/>
          <w:szCs w:val="24"/>
        </w:rPr>
        <w:t xml:space="preserve"> and </w:t>
      </w:r>
      <w:r w:rsidR="00B41049" w:rsidRPr="00ED1C7D">
        <w:rPr>
          <w:rFonts w:ascii="Gill Sans MT" w:hAnsi="Gill Sans MT" w:cs="Times New Roman"/>
          <w:color w:val="000000"/>
          <w:szCs w:val="24"/>
        </w:rPr>
        <w:t>password protected</w:t>
      </w:r>
      <w:r w:rsidRPr="00ED1C7D">
        <w:rPr>
          <w:rFonts w:ascii="Gill Sans MT" w:hAnsi="Gill Sans MT" w:cs="Times New Roman"/>
          <w:color w:val="000000"/>
          <w:szCs w:val="24"/>
        </w:rPr>
        <w:t>;</w:t>
      </w:r>
    </w:p>
    <w:p w:rsidR="00B41049" w:rsidRPr="00ED1C7D" w:rsidRDefault="00C84120" w:rsidP="00EF33F3">
      <w:pPr>
        <w:numPr>
          <w:ilvl w:val="0"/>
          <w:numId w:val="5"/>
        </w:numPr>
        <w:tabs>
          <w:tab w:val="clear" w:pos="720"/>
          <w:tab w:val="num" w:pos="1134"/>
        </w:tabs>
        <w:spacing w:before="100" w:beforeAutospacing="1" w:after="100" w:afterAutospacing="1"/>
        <w:ind w:left="1134" w:hanging="567"/>
        <w:rPr>
          <w:rFonts w:ascii="Gill Sans MT" w:hAnsi="Gill Sans MT" w:cs="Times New Roman"/>
          <w:color w:val="000000"/>
          <w:szCs w:val="24"/>
        </w:rPr>
      </w:pPr>
      <w:r w:rsidRPr="00ED1C7D">
        <w:rPr>
          <w:rFonts w:ascii="Gill Sans MT" w:hAnsi="Gill Sans MT" w:cs="Times New Roman"/>
          <w:color w:val="000000"/>
          <w:szCs w:val="24"/>
        </w:rPr>
        <w:t xml:space="preserve">That reviews are conducted on a regular basis, in line with the guidance below, to ensure that all information being kept is still relevant and - in the case of personal data - necessary for the purposes for which it is held (and if so, that it is accurate and up-to-date); </w:t>
      </w:r>
    </w:p>
    <w:p w:rsidR="00C84120" w:rsidRPr="00ED1C7D" w:rsidRDefault="00B41049" w:rsidP="00EF33F3">
      <w:pPr>
        <w:numPr>
          <w:ilvl w:val="0"/>
          <w:numId w:val="5"/>
        </w:numPr>
        <w:tabs>
          <w:tab w:val="clear" w:pos="720"/>
          <w:tab w:val="num" w:pos="1134"/>
        </w:tabs>
        <w:spacing w:before="100" w:beforeAutospacing="1" w:after="100" w:afterAutospacing="1"/>
        <w:ind w:left="1134" w:hanging="567"/>
        <w:rPr>
          <w:rFonts w:ascii="Gill Sans MT" w:hAnsi="Gill Sans MT" w:cs="Times New Roman"/>
          <w:color w:val="000000"/>
          <w:szCs w:val="24"/>
        </w:rPr>
      </w:pPr>
      <w:r w:rsidRPr="00ED1C7D">
        <w:rPr>
          <w:rFonts w:ascii="Gill Sans MT" w:hAnsi="Gill Sans MT" w:cs="Times New Roman"/>
          <w:color w:val="000000"/>
          <w:szCs w:val="24"/>
        </w:rPr>
        <w:t xml:space="preserve">That </w:t>
      </w:r>
      <w:r w:rsidR="001C7A54" w:rsidRPr="00ED1C7D">
        <w:rPr>
          <w:rFonts w:ascii="Gill Sans MT" w:hAnsi="Gill Sans MT" w:cs="Times New Roman"/>
          <w:color w:val="000000"/>
          <w:szCs w:val="24"/>
        </w:rPr>
        <w:t xml:space="preserve">retention of records will, as a guide, be kept in-line with the table below; </w:t>
      </w:r>
      <w:r w:rsidR="00C84120" w:rsidRPr="00ED1C7D">
        <w:rPr>
          <w:rFonts w:ascii="Gill Sans MT" w:hAnsi="Gill Sans MT" w:cs="Times New Roman"/>
          <w:color w:val="000000"/>
          <w:szCs w:val="24"/>
        </w:rPr>
        <w:t>and</w:t>
      </w:r>
    </w:p>
    <w:p w:rsidR="00122FD3" w:rsidRPr="00ED1C7D" w:rsidRDefault="00C84120" w:rsidP="00EF33F3">
      <w:pPr>
        <w:numPr>
          <w:ilvl w:val="0"/>
          <w:numId w:val="5"/>
        </w:numPr>
        <w:tabs>
          <w:tab w:val="clear" w:pos="720"/>
          <w:tab w:val="num" w:pos="1134"/>
        </w:tabs>
        <w:spacing w:before="100" w:beforeAutospacing="1" w:after="100" w:afterAutospacing="1"/>
        <w:ind w:left="1134" w:hanging="567"/>
        <w:rPr>
          <w:rFonts w:ascii="Gill Sans MT" w:eastAsia="Times New Roman" w:hAnsi="Gill Sans MT" w:cs="Times New Roman"/>
          <w:szCs w:val="24"/>
        </w:rPr>
      </w:pPr>
      <w:r w:rsidRPr="00ED1C7D">
        <w:rPr>
          <w:rFonts w:ascii="Gill Sans MT" w:hAnsi="Gill Sans MT" w:cs="Times New Roman"/>
          <w:color w:val="000000"/>
          <w:szCs w:val="24"/>
        </w:rPr>
        <w:t>That all destruction or permanent erasure of records</w:t>
      </w:r>
      <w:r w:rsidR="00B41049" w:rsidRPr="00ED1C7D">
        <w:rPr>
          <w:rFonts w:ascii="Gill Sans MT" w:hAnsi="Gill Sans MT" w:cs="Times New Roman"/>
          <w:color w:val="000000"/>
          <w:szCs w:val="24"/>
        </w:rPr>
        <w:t xml:space="preserve"> </w:t>
      </w:r>
      <w:r w:rsidRPr="00ED1C7D">
        <w:rPr>
          <w:rFonts w:ascii="Gill Sans MT" w:hAnsi="Gill Sans MT" w:cs="Times New Roman"/>
          <w:color w:val="000000"/>
          <w:szCs w:val="24"/>
        </w:rPr>
        <w:t>is carried out securely - with no risk of the re-use or disclosure, or re-construction, of any records or information contained in them.</w:t>
      </w:r>
    </w:p>
    <w:p w:rsidR="00122FD3" w:rsidRPr="00ED1C7D" w:rsidRDefault="00122FD3" w:rsidP="00122FD3">
      <w:pPr>
        <w:spacing w:before="100" w:beforeAutospacing="1" w:after="100" w:afterAutospacing="1"/>
        <w:ind w:left="720"/>
        <w:rPr>
          <w:rFonts w:ascii="Gill Sans MT" w:eastAsia="Times New Roman" w:hAnsi="Gill Sans MT" w:cs="Times New Roman"/>
          <w:szCs w:val="24"/>
        </w:rPr>
      </w:pPr>
    </w:p>
    <w:tbl>
      <w:tblPr>
        <w:tblW w:w="10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4"/>
        <w:gridCol w:w="5226"/>
      </w:tblGrid>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b/>
                <w:bCs/>
                <w:szCs w:val="24"/>
              </w:rPr>
              <w:t>Type of Record/Document</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b/>
                <w:bCs/>
                <w:szCs w:val="24"/>
              </w:rPr>
              <w:t xml:space="preserve"> Retention Period</w:t>
            </w:r>
          </w:p>
        </w:tc>
      </w:tr>
      <w:tr w:rsidR="001C7A54" w:rsidRPr="00ED1C7D" w:rsidTr="00D872E0">
        <w:trPr>
          <w:trHeight w:val="897"/>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b/>
                <w:bCs/>
                <w:szCs w:val="24"/>
                <w:u w:val="single"/>
              </w:rPr>
              <w:t>SCHOOL-SPECIFIC RECORDS</w:t>
            </w:r>
          </w:p>
          <w:p w:rsidR="001C7A54" w:rsidRPr="00ED1C7D" w:rsidRDefault="001C7A54" w:rsidP="001C7A54">
            <w:pPr>
              <w:numPr>
                <w:ilvl w:val="0"/>
                <w:numId w:val="6"/>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Registration documents of School</w:t>
            </w:r>
          </w:p>
        </w:tc>
        <w:tc>
          <w:tcPr>
            <w:tcW w:w="5226" w:type="dxa"/>
            <w:tcBorders>
              <w:top w:val="outset" w:sz="6" w:space="0" w:color="auto"/>
              <w:left w:val="outset" w:sz="6" w:space="0" w:color="auto"/>
              <w:bottom w:val="outset" w:sz="6" w:space="0" w:color="auto"/>
              <w:right w:val="outset" w:sz="6" w:space="0" w:color="auto"/>
            </w:tcBorders>
            <w:hideMark/>
          </w:tcPr>
          <w:p w:rsidR="00D71003" w:rsidRPr="00ED1C7D" w:rsidRDefault="001C7A54" w:rsidP="00D872E0">
            <w:pPr>
              <w:spacing w:before="100" w:beforeAutospacing="1" w:after="100" w:afterAutospacing="1" w:line="276" w:lineRule="auto"/>
              <w:rPr>
                <w:rFonts w:ascii="Gill Sans MT" w:eastAsia="Calibri" w:hAnsi="Gill Sans MT" w:cs="Times New Roman"/>
                <w:szCs w:val="24"/>
              </w:rPr>
            </w:pPr>
            <w:r w:rsidRPr="00ED1C7D">
              <w:rPr>
                <w:rFonts w:ascii="Gill Sans MT" w:eastAsia="Calibri" w:hAnsi="Gill Sans MT" w:cs="Times New Roman"/>
                <w:szCs w:val="24"/>
              </w:rPr>
              <w:t> </w:t>
            </w:r>
          </w:p>
          <w:p w:rsidR="001C7A54" w:rsidRPr="00ED1C7D" w:rsidRDefault="001C7A54" w:rsidP="00D872E0">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Permanent (or until closure of the school)</w:t>
            </w:r>
          </w:p>
        </w:tc>
      </w:tr>
      <w:tr w:rsidR="001C7A54" w:rsidRPr="00ED1C7D" w:rsidTr="00D872E0">
        <w:trPr>
          <w:trHeight w:val="454"/>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7"/>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Attendance Register</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 6 years from last date of entry, then archive. </w:t>
            </w:r>
          </w:p>
        </w:tc>
      </w:tr>
      <w:tr w:rsidR="001C7A54" w:rsidRPr="00ED1C7D" w:rsidTr="00D872E0">
        <w:trPr>
          <w:trHeight w:val="454"/>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8"/>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 Minutes of Governors' meetings</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 6 years from date of meeting </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9"/>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 Annual curriculum</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 From end of year: 3 years (or 1 year for other class records: e</w:t>
            </w:r>
            <w:r w:rsidR="00D71003" w:rsidRPr="00ED1C7D">
              <w:rPr>
                <w:rFonts w:ascii="Gill Sans MT" w:eastAsia="Calibri" w:hAnsi="Gill Sans MT" w:cs="Times New Roman"/>
                <w:szCs w:val="24"/>
              </w:rPr>
              <w:t>.</w:t>
            </w:r>
            <w:r w:rsidRPr="00ED1C7D">
              <w:rPr>
                <w:rFonts w:ascii="Gill Sans MT" w:eastAsia="Calibri" w:hAnsi="Gill Sans MT" w:cs="Times New Roman"/>
                <w:szCs w:val="24"/>
              </w:rPr>
              <w:t>g</w:t>
            </w:r>
            <w:r w:rsidR="00D71003" w:rsidRPr="00ED1C7D">
              <w:rPr>
                <w:rFonts w:ascii="Gill Sans MT" w:eastAsia="Calibri" w:hAnsi="Gill Sans MT" w:cs="Times New Roman"/>
                <w:szCs w:val="24"/>
              </w:rPr>
              <w:t>.</w:t>
            </w:r>
            <w:r w:rsidRPr="00ED1C7D">
              <w:rPr>
                <w:rFonts w:ascii="Gill Sans MT" w:eastAsia="Calibri" w:hAnsi="Gill Sans MT" w:cs="Times New Roman"/>
                <w:szCs w:val="24"/>
              </w:rPr>
              <w:t xml:space="preserve"> marks / timetables / assignments)</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b/>
                <w:bCs/>
                <w:szCs w:val="24"/>
              </w:rPr>
              <w:t>INDIVIDUAL PUPIL RECORDS</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 </w:t>
            </w:r>
            <w:r w:rsidRPr="00ED1C7D">
              <w:rPr>
                <w:rFonts w:ascii="Gill Sans MT" w:eastAsia="Calibri" w:hAnsi="Gill Sans MT" w:cs="Times New Roman"/>
                <w:b/>
                <w:bCs/>
                <w:i/>
                <w:iCs/>
                <w:szCs w:val="24"/>
              </w:rPr>
              <w:t>NB - this will generally be personal data</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10"/>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Admissions: application forms, assessments, records of decisions</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 25 years from date of birth (or, if pupil not admitted, up to 7 years from that decision).</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11"/>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Examination results (external or internal)</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 7 years from pupil leaving school</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BA6DFA">
            <w:pPr>
              <w:pStyle w:val="ListParagraph"/>
              <w:numPr>
                <w:ilvl w:val="0"/>
                <w:numId w:val="12"/>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Pupil file including:</w:t>
            </w:r>
          </w:p>
          <w:p w:rsidR="00217CF4" w:rsidRPr="00ED1C7D" w:rsidRDefault="00217CF4" w:rsidP="001C7A54">
            <w:pPr>
              <w:numPr>
                <w:ilvl w:val="1"/>
                <w:numId w:val="12"/>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 xml:space="preserve">Correspondence </w:t>
            </w:r>
          </w:p>
          <w:p w:rsidR="00217CF4" w:rsidRPr="00ED1C7D" w:rsidRDefault="00217CF4" w:rsidP="001C7A54">
            <w:pPr>
              <w:numPr>
                <w:ilvl w:val="1"/>
                <w:numId w:val="12"/>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Parent contact details</w:t>
            </w:r>
          </w:p>
          <w:p w:rsidR="001C7A54" w:rsidRPr="00ED1C7D" w:rsidRDefault="001C7A54" w:rsidP="001C7A54">
            <w:pPr>
              <w:numPr>
                <w:ilvl w:val="1"/>
                <w:numId w:val="12"/>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lastRenderedPageBreak/>
              <w:t>Pupil reports</w:t>
            </w:r>
          </w:p>
          <w:p w:rsidR="001C7A54" w:rsidRPr="00ED1C7D" w:rsidRDefault="001C7A54" w:rsidP="001C7A54">
            <w:pPr>
              <w:numPr>
                <w:ilvl w:val="1"/>
                <w:numId w:val="12"/>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Pupil performance records</w:t>
            </w:r>
          </w:p>
          <w:p w:rsidR="00217CF4" w:rsidRPr="00ED1C7D" w:rsidRDefault="001C7A54" w:rsidP="00217CF4">
            <w:pPr>
              <w:numPr>
                <w:ilvl w:val="1"/>
                <w:numId w:val="12"/>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Pupil medical records</w:t>
            </w:r>
            <w:r w:rsidR="00217CF4" w:rsidRPr="00ED1C7D">
              <w:rPr>
                <w:rFonts w:ascii="Gill Sans MT" w:eastAsia="Times New Roman" w:hAnsi="Gill Sans MT" w:cs="Times New Roman"/>
                <w:szCs w:val="24"/>
              </w:rPr>
              <w:t>**</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D872E0">
            <w:pPr>
              <w:spacing w:after="200" w:line="276" w:lineRule="auto"/>
              <w:rPr>
                <w:rFonts w:ascii="Gill Sans MT" w:eastAsia="Calibri" w:hAnsi="Gill Sans MT" w:cs="Times New Roman"/>
                <w:szCs w:val="24"/>
              </w:rPr>
            </w:pPr>
            <w:r w:rsidRPr="00ED1C7D">
              <w:rPr>
                <w:rFonts w:ascii="Gill Sans MT" w:eastAsia="Times New Roman" w:hAnsi="Gill Sans MT" w:cs="Times New Roman"/>
                <w:szCs w:val="24"/>
              </w:rPr>
              <w:lastRenderedPageBreak/>
              <w:t xml:space="preserve">  </w:t>
            </w:r>
            <w:r w:rsidRPr="00ED1C7D">
              <w:rPr>
                <w:rFonts w:ascii="Gill Sans MT" w:eastAsia="Calibri" w:hAnsi="Gill Sans MT" w:cs="Times New Roman"/>
                <w:szCs w:val="24"/>
              </w:rPr>
              <w:t>ALL: 25 years from date of birth*</w:t>
            </w:r>
          </w:p>
          <w:p w:rsidR="001C7A54" w:rsidRPr="00ED1C7D" w:rsidRDefault="00F34759" w:rsidP="00217CF4">
            <w:pPr>
              <w:spacing w:after="200" w:line="276" w:lineRule="auto"/>
              <w:rPr>
                <w:rFonts w:ascii="Gill Sans MT" w:eastAsiaTheme="minorEastAsia" w:hAnsi="Gill Sans MT" w:cs="Times New Roman"/>
                <w:szCs w:val="24"/>
              </w:rPr>
            </w:pPr>
            <w:r w:rsidRPr="00ED1C7D">
              <w:rPr>
                <w:rFonts w:ascii="Gill Sans MT" w:eastAsia="Calibri" w:hAnsi="Gill Sans MT" w:cs="Times New Roman"/>
                <w:i/>
                <w:sz w:val="20"/>
                <w:szCs w:val="20"/>
              </w:rPr>
              <w:t xml:space="preserve">In effect, records will have a destruction date of 15 years from the </w:t>
            </w:r>
            <w:r w:rsidRPr="00ED1C7D">
              <w:rPr>
                <w:rFonts w:ascii="Gill Sans MT" w:eastAsia="Calibri" w:hAnsi="Gill Sans MT" w:cs="Times New Roman"/>
                <w:i/>
                <w:sz w:val="20"/>
                <w:szCs w:val="20"/>
              </w:rPr>
              <w:lastRenderedPageBreak/>
              <w:t>end of each phase i.e. JS &amp; SS leavers</w:t>
            </w:r>
            <w:r w:rsidR="00217CF4" w:rsidRPr="00ED1C7D">
              <w:rPr>
                <w:rFonts w:ascii="Gill Sans MT" w:eastAsia="Calibri" w:hAnsi="Gill Sans MT" w:cs="Times New Roman"/>
                <w:i/>
                <w:sz w:val="20"/>
                <w:szCs w:val="20"/>
              </w:rPr>
              <w:t xml:space="preserve"> </w:t>
            </w:r>
            <w:r w:rsidR="001C7A54" w:rsidRPr="00ED1C7D">
              <w:rPr>
                <w:rFonts w:ascii="Gill Sans MT" w:eastAsia="Calibri" w:hAnsi="Gill Sans MT" w:cs="Times New Roman"/>
                <w:sz w:val="20"/>
                <w:szCs w:val="20"/>
              </w:rPr>
              <w:t>*</w:t>
            </w:r>
            <w:r w:rsidR="001C7A54" w:rsidRPr="00ED1C7D">
              <w:rPr>
                <w:rFonts w:ascii="Gill Sans MT" w:eastAsia="Calibri" w:hAnsi="Gill Sans MT" w:cs="Times New Roman"/>
                <w:i/>
                <w:iCs/>
                <w:sz w:val="20"/>
                <w:szCs w:val="20"/>
              </w:rPr>
              <w:t>unless there is good reason to consider this may be applicable evidence in a medical negligence or abuse claim:</w:t>
            </w:r>
            <w:r w:rsidR="001C7A54" w:rsidRPr="00ED1C7D">
              <w:rPr>
                <w:rFonts w:ascii="Gill Sans MT" w:eastAsia="Calibri" w:hAnsi="Gill Sans MT" w:cs="Times New Roman"/>
                <w:sz w:val="20"/>
                <w:szCs w:val="20"/>
              </w:rPr>
              <w:t xml:space="preserve"> see 'Safeguarding' below</w:t>
            </w:r>
            <w:r w:rsidR="001C7A54" w:rsidRPr="00ED1C7D">
              <w:rPr>
                <w:rFonts w:ascii="Gill Sans MT" w:eastAsia="Calibri" w:hAnsi="Gill Sans MT" w:cs="Times New Roman"/>
                <w:i/>
                <w:sz w:val="20"/>
                <w:szCs w:val="20"/>
              </w:rPr>
              <w:t>.</w:t>
            </w:r>
            <w:r w:rsidR="00217CF4" w:rsidRPr="00ED1C7D">
              <w:rPr>
                <w:rFonts w:ascii="Gill Sans MT" w:eastAsia="Calibri" w:hAnsi="Gill Sans MT" w:cs="Times New Roman"/>
                <w:i/>
                <w:sz w:val="20"/>
                <w:szCs w:val="20"/>
              </w:rPr>
              <w:t xml:space="preserve">  **All medical records are kept indefinitely.</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13"/>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lastRenderedPageBreak/>
              <w:t>Special educational needs records (</w:t>
            </w:r>
            <w:r w:rsidRPr="00ED1C7D">
              <w:rPr>
                <w:rFonts w:ascii="Gill Sans MT" w:eastAsia="Times New Roman" w:hAnsi="Gill Sans MT" w:cs="Times New Roman"/>
                <w:i/>
                <w:iCs/>
                <w:szCs w:val="24"/>
              </w:rPr>
              <w:t>to be risk assessed individually</w:t>
            </w:r>
            <w:r w:rsidRPr="00ED1C7D">
              <w:rPr>
                <w:rFonts w:ascii="Gill Sans MT" w:eastAsia="Times New Roman" w:hAnsi="Gill Sans MT" w:cs="Times New Roman"/>
                <w:szCs w:val="24"/>
              </w:rPr>
              <w:t>)</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 Date of birth plus up to 35 years (allowing for special extensions to statutory limitation period)</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b/>
                <w:bCs/>
                <w:szCs w:val="24"/>
                <w:u w:val="single"/>
              </w:rPr>
              <w:t>SAFEGUARDING</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after="200" w:line="276" w:lineRule="auto"/>
              <w:rPr>
                <w:rFonts w:ascii="Gill Sans MT" w:eastAsia="Times New Roman" w:hAnsi="Gill Sans MT" w:cs="Times New Roman"/>
                <w:szCs w:val="24"/>
              </w:rPr>
            </w:pPr>
            <w:r w:rsidRPr="00ED1C7D">
              <w:rPr>
                <w:rFonts w:ascii="Gill Sans MT" w:eastAsia="Times New Roman" w:hAnsi="Gill Sans MT" w:cs="Times New Roman"/>
                <w:szCs w:val="24"/>
              </w:rPr>
              <w:t> </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14"/>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Policies and procedures</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 Keep a permanent record of historic policies</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pStyle w:val="ListParagraph"/>
              <w:numPr>
                <w:ilvl w:val="0"/>
                <w:numId w:val="43"/>
              </w:numPr>
              <w:tabs>
                <w:tab w:val="num" w:pos="720"/>
              </w:tabs>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DBS disclosure certificates (potentially sensitive personal data &amp; must be secure)</w:t>
            </w:r>
          </w:p>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 </w:t>
            </w:r>
            <w:r w:rsidRPr="00ED1C7D">
              <w:rPr>
                <w:rFonts w:ascii="Gill Sans MT" w:eastAsia="Calibri" w:hAnsi="Gill Sans MT" w:cs="Times New Roman"/>
                <w:szCs w:val="24"/>
                <w:u w:val="single"/>
              </w:rPr>
              <w:t>No longer than 6 months</w:t>
            </w:r>
            <w:r w:rsidRPr="00ED1C7D">
              <w:rPr>
                <w:rFonts w:ascii="Gill Sans MT" w:eastAsia="Calibri" w:hAnsi="Gill Sans MT" w:cs="Times New Roman"/>
                <w:szCs w:val="24"/>
              </w:rPr>
              <w:t xml:space="preserve"> from decision on recruitment, unless DBS specifically consulted - but keep a record of the fact that checks were undertaken, if not the information itself.</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16"/>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Incident reporting</w:t>
            </w:r>
            <w:r w:rsidR="009D572D" w:rsidRPr="00ED1C7D">
              <w:rPr>
                <w:rFonts w:ascii="Gill Sans MT" w:eastAsia="Times New Roman" w:hAnsi="Gill Sans MT" w:cs="Times New Roman"/>
                <w:szCs w:val="24"/>
              </w:rPr>
              <w:t xml:space="preserve"> – all documents to be encrypted and password protected.</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 Keep on record for 35 years, ideally reviewed regularly (e</w:t>
            </w:r>
            <w:r w:rsidR="00D71003" w:rsidRPr="00ED1C7D">
              <w:rPr>
                <w:rFonts w:ascii="Gill Sans MT" w:eastAsia="Calibri" w:hAnsi="Gill Sans MT" w:cs="Times New Roman"/>
                <w:szCs w:val="24"/>
              </w:rPr>
              <w:t>.</w:t>
            </w:r>
            <w:r w:rsidRPr="00ED1C7D">
              <w:rPr>
                <w:rFonts w:ascii="Gill Sans MT" w:eastAsia="Calibri" w:hAnsi="Gill Sans MT" w:cs="Times New Roman"/>
                <w:szCs w:val="24"/>
              </w:rPr>
              <w:t>g</w:t>
            </w:r>
            <w:r w:rsidR="00D71003" w:rsidRPr="00ED1C7D">
              <w:rPr>
                <w:rFonts w:ascii="Gill Sans MT" w:eastAsia="Calibri" w:hAnsi="Gill Sans MT" w:cs="Times New Roman"/>
                <w:szCs w:val="24"/>
              </w:rPr>
              <w:t>.</w:t>
            </w:r>
            <w:r w:rsidRPr="00ED1C7D">
              <w:rPr>
                <w:rFonts w:ascii="Gill Sans MT" w:eastAsia="Calibri" w:hAnsi="Gill Sans MT" w:cs="Times New Roman"/>
                <w:szCs w:val="24"/>
              </w:rPr>
              <w:t xml:space="preserve"> every 6 years) if a suitably</w:t>
            </w:r>
            <w:r w:rsidR="00217CF4" w:rsidRPr="00ED1C7D">
              <w:rPr>
                <w:rFonts w:ascii="Gill Sans MT" w:eastAsia="Calibri" w:hAnsi="Gill Sans MT" w:cs="Times New Roman"/>
                <w:szCs w:val="24"/>
              </w:rPr>
              <w:t xml:space="preserve"> qualified person is available </w:t>
            </w:r>
            <w:r w:rsidRPr="00ED1C7D">
              <w:rPr>
                <w:rFonts w:ascii="Gill Sans MT" w:eastAsia="Calibri" w:hAnsi="Gill Sans MT" w:cs="Times New Roman"/>
                <w:szCs w:val="24"/>
                <w:u w:val="single"/>
              </w:rPr>
              <w:t>and</w:t>
            </w:r>
            <w:r w:rsidRPr="00ED1C7D">
              <w:rPr>
                <w:rFonts w:ascii="Gill Sans MT" w:eastAsia="Calibri" w:hAnsi="Gill Sans MT" w:cs="Times New Roman"/>
                <w:szCs w:val="24"/>
              </w:rPr>
              <w:t> resources allow. **</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 </w:t>
            </w:r>
            <w:r w:rsidRPr="00ED1C7D">
              <w:rPr>
                <w:rFonts w:ascii="Gill Sans MT" w:eastAsia="Calibri" w:hAnsi="Gill Sans MT" w:cs="Times New Roman"/>
                <w:i/>
                <w:iCs/>
                <w:szCs w:val="24"/>
              </w:rPr>
              <w:t>Limitation periods can be dis</w:t>
            </w:r>
            <w:r w:rsidR="00217CF4" w:rsidRPr="00ED1C7D">
              <w:rPr>
                <w:rFonts w:ascii="Gill Sans MT" w:eastAsia="Calibri" w:hAnsi="Gill Sans MT" w:cs="Times New Roman"/>
                <w:i/>
                <w:iCs/>
                <w:szCs w:val="24"/>
              </w:rPr>
              <w:t>-</w:t>
            </w:r>
            <w:r w:rsidRPr="00ED1C7D">
              <w:rPr>
                <w:rFonts w:ascii="Gill Sans MT" w:eastAsia="Calibri" w:hAnsi="Gill Sans MT" w:cs="Times New Roman"/>
                <w:i/>
                <w:iCs/>
                <w:szCs w:val="24"/>
              </w:rPr>
              <w:t>applied in criminal or civil abuse cases. However, rights under the DPA and insurers' requirements remain relevant.</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after="200" w:line="276" w:lineRule="auto"/>
              <w:rPr>
                <w:rFonts w:ascii="Gill Sans MT" w:eastAsia="Times New Roman" w:hAnsi="Gill Sans MT" w:cs="Times New Roman"/>
                <w:szCs w:val="24"/>
              </w:rPr>
            </w:pPr>
            <w:r w:rsidRPr="00ED1C7D">
              <w:rPr>
                <w:rFonts w:ascii="Gill Sans MT" w:eastAsia="Times New Roman" w:hAnsi="Gill Sans MT" w:cs="Times New Roman"/>
                <w:szCs w:val="24"/>
              </w:rPr>
              <w:t xml:space="preserve">  </w:t>
            </w:r>
            <w:r w:rsidRPr="00ED1C7D">
              <w:rPr>
                <w:rFonts w:ascii="Gill Sans MT" w:eastAsia="Calibri" w:hAnsi="Gill Sans MT" w:cs="Times New Roman"/>
                <w:szCs w:val="24"/>
              </w:rPr>
              <w:t>**Courts may be sympathetic if not, but the ICO (Information Commissioner's Office) will expect to see a responsible assessment policy in place.</w:t>
            </w:r>
          </w:p>
        </w:tc>
      </w:tr>
    </w:tbl>
    <w:p w:rsidR="00BA6DFA" w:rsidRPr="00ED1C7D" w:rsidRDefault="00BA6DFA">
      <w:pPr>
        <w:rPr>
          <w:rFonts w:ascii="Gill Sans MT" w:hAnsi="Gill Sans MT"/>
        </w:rPr>
      </w:pPr>
    </w:p>
    <w:tbl>
      <w:tblPr>
        <w:tblW w:w="10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4"/>
        <w:gridCol w:w="5226"/>
      </w:tblGrid>
      <w:tr w:rsidR="00F34759"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tcPr>
          <w:p w:rsidR="00F34759" w:rsidRPr="00ED1C7D" w:rsidRDefault="00F34759" w:rsidP="00F34759">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b/>
                <w:bCs/>
                <w:szCs w:val="24"/>
                <w:u w:val="single"/>
              </w:rPr>
              <w:t>CORPORATE RECORDS</w:t>
            </w:r>
            <w:r w:rsidRPr="00ED1C7D">
              <w:rPr>
                <w:rFonts w:ascii="Gill Sans MT" w:eastAsia="Calibri" w:hAnsi="Gill Sans MT" w:cs="Times New Roman"/>
                <w:szCs w:val="24"/>
                <w:u w:val="single"/>
              </w:rPr>
              <w:t xml:space="preserve"> (where applicable)</w:t>
            </w:r>
          </w:p>
          <w:p w:rsidR="00F34759" w:rsidRPr="00ED1C7D" w:rsidRDefault="00F34759" w:rsidP="001C7A54">
            <w:pPr>
              <w:numPr>
                <w:ilvl w:val="0"/>
                <w:numId w:val="18"/>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Certificates of Incorporation</w:t>
            </w:r>
          </w:p>
        </w:tc>
        <w:tc>
          <w:tcPr>
            <w:tcW w:w="5226" w:type="dxa"/>
            <w:tcBorders>
              <w:top w:val="outset" w:sz="6" w:space="0" w:color="auto"/>
              <w:left w:val="outset" w:sz="6" w:space="0" w:color="auto"/>
              <w:bottom w:val="outset" w:sz="6" w:space="0" w:color="auto"/>
              <w:right w:val="outset" w:sz="6" w:space="0" w:color="auto"/>
            </w:tcBorders>
          </w:tcPr>
          <w:p w:rsidR="00F34759" w:rsidRPr="00ED1C7D" w:rsidRDefault="00F34759" w:rsidP="00F34759">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b/>
                <w:bCs/>
                <w:i/>
                <w:iCs/>
                <w:szCs w:val="24"/>
              </w:rPr>
              <w:t>e</w:t>
            </w:r>
            <w:r w:rsidR="004D2E42" w:rsidRPr="00ED1C7D">
              <w:rPr>
                <w:rFonts w:ascii="Gill Sans MT" w:eastAsia="Calibri" w:hAnsi="Gill Sans MT" w:cs="Times New Roman"/>
                <w:b/>
                <w:bCs/>
                <w:i/>
                <w:iCs/>
                <w:szCs w:val="24"/>
              </w:rPr>
              <w:t>.</w:t>
            </w:r>
            <w:r w:rsidRPr="00ED1C7D">
              <w:rPr>
                <w:rFonts w:ascii="Gill Sans MT" w:eastAsia="Calibri" w:hAnsi="Gill Sans MT" w:cs="Times New Roman"/>
                <w:b/>
                <w:bCs/>
                <w:i/>
                <w:iCs/>
                <w:szCs w:val="24"/>
              </w:rPr>
              <w:t>g</w:t>
            </w:r>
            <w:r w:rsidR="004D2E42" w:rsidRPr="00ED1C7D">
              <w:rPr>
                <w:rFonts w:ascii="Gill Sans MT" w:eastAsia="Calibri" w:hAnsi="Gill Sans MT" w:cs="Times New Roman"/>
                <w:b/>
                <w:bCs/>
                <w:i/>
                <w:iCs/>
                <w:szCs w:val="24"/>
              </w:rPr>
              <w:t>.</w:t>
            </w:r>
            <w:r w:rsidRPr="00ED1C7D">
              <w:rPr>
                <w:rFonts w:ascii="Gill Sans MT" w:eastAsia="Calibri" w:hAnsi="Gill Sans MT" w:cs="Times New Roman"/>
                <w:b/>
                <w:bCs/>
                <w:i/>
                <w:iCs/>
                <w:szCs w:val="24"/>
              </w:rPr>
              <w:t xml:space="preserve"> </w:t>
            </w:r>
            <w:r w:rsidR="004D2E42" w:rsidRPr="00ED1C7D">
              <w:rPr>
                <w:rFonts w:ascii="Gill Sans MT" w:eastAsia="Calibri" w:hAnsi="Gill Sans MT" w:cs="Times New Roman"/>
                <w:b/>
                <w:bCs/>
                <w:i/>
                <w:iCs/>
                <w:szCs w:val="24"/>
              </w:rPr>
              <w:t>the School’s</w:t>
            </w:r>
            <w:r w:rsidRPr="00ED1C7D">
              <w:rPr>
                <w:rFonts w:ascii="Gill Sans MT" w:eastAsia="Calibri" w:hAnsi="Gill Sans MT" w:cs="Times New Roman"/>
                <w:b/>
                <w:bCs/>
                <w:i/>
                <w:iCs/>
                <w:szCs w:val="24"/>
              </w:rPr>
              <w:t xml:space="preserve"> trading arms</w:t>
            </w:r>
          </w:p>
          <w:p w:rsidR="00F34759" w:rsidRPr="00ED1C7D" w:rsidRDefault="00F34759" w:rsidP="00F34759">
            <w:pPr>
              <w:spacing w:before="100" w:beforeAutospacing="1" w:after="100" w:afterAutospacing="1" w:line="276" w:lineRule="auto"/>
              <w:rPr>
                <w:rFonts w:ascii="Gill Sans MT" w:eastAsia="Calibri" w:hAnsi="Gill Sans MT" w:cs="Times New Roman"/>
                <w:szCs w:val="24"/>
              </w:rPr>
            </w:pPr>
            <w:r w:rsidRPr="00ED1C7D">
              <w:rPr>
                <w:rFonts w:ascii="Gill Sans MT" w:eastAsia="Calibri" w:hAnsi="Gill Sans MT" w:cs="Times New Roman"/>
                <w:szCs w:val="24"/>
              </w:rPr>
              <w:t>Permanent (or until dissolution of the company)</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18"/>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Minutes, Notes and Resolutions of Boards or Management Meetings</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Minimum - 10 years</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19"/>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Shareholder resolutions</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Minimum - 10 years</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20"/>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Register of Members/Shareholders</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Permanent (minimum 10 years for ex-members/shareholders)</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21"/>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Annual reports</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Minimum - 6 years</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217CF4" w:rsidRPr="00ED1C7D" w:rsidRDefault="001C7A54" w:rsidP="00217CF4">
            <w:pPr>
              <w:spacing w:before="100" w:beforeAutospacing="1" w:after="100" w:afterAutospacing="1" w:line="276" w:lineRule="auto"/>
              <w:rPr>
                <w:rFonts w:ascii="Gill Sans MT" w:eastAsia="Times New Roman" w:hAnsi="Gill Sans MT" w:cs="Times New Roman"/>
                <w:szCs w:val="24"/>
              </w:rPr>
            </w:pPr>
            <w:r w:rsidRPr="00ED1C7D">
              <w:rPr>
                <w:rFonts w:ascii="Gill Sans MT" w:eastAsia="Calibri" w:hAnsi="Gill Sans MT" w:cs="Times New Roman"/>
                <w:b/>
                <w:bCs/>
                <w:szCs w:val="24"/>
                <w:u w:val="single"/>
              </w:rPr>
              <w:t>ACCOUNTING RECORDS</w:t>
            </w:r>
          </w:p>
          <w:p w:rsidR="001C7A54" w:rsidRPr="00ED1C7D" w:rsidRDefault="001C7A54" w:rsidP="00122FD3">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Times New Roman" w:hAnsi="Gill Sans MT" w:cs="Times New Roman"/>
                <w:szCs w:val="24"/>
              </w:rPr>
              <w:t xml:space="preserve"> </w:t>
            </w:r>
            <w:r w:rsidRPr="00ED1C7D">
              <w:rPr>
                <w:rFonts w:ascii="Gill Sans MT" w:eastAsia="Times New Roman" w:hAnsi="Gill Sans MT" w:cs="Times New Roman"/>
                <w:i/>
                <w:iCs/>
                <w:szCs w:val="24"/>
              </w:rPr>
              <w:t>(normally taken to mean records which enable a company's accurate financial position to be ascertained &amp; which give a true and fair view of the company's financial state)</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217CF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 Minimum - 3 years for private UK companies (except where still necessary for tax returns)</w:t>
            </w:r>
            <w:r w:rsidR="00217CF4" w:rsidRPr="00ED1C7D">
              <w:rPr>
                <w:rFonts w:ascii="Gill Sans MT" w:eastAsia="Calibri" w:hAnsi="Gill Sans MT" w:cs="Times New Roman"/>
                <w:szCs w:val="24"/>
              </w:rPr>
              <w:t xml:space="preserve"> </w:t>
            </w:r>
            <w:r w:rsidRPr="00ED1C7D">
              <w:rPr>
                <w:rFonts w:ascii="Gill Sans MT" w:eastAsia="Calibri" w:hAnsi="Gill Sans MT" w:cs="Times New Roman"/>
                <w:szCs w:val="24"/>
              </w:rPr>
              <w:t>Minimum - 6 years for UK charities (and public companies) from the end of the financial year in which the transaction took place</w:t>
            </w:r>
            <w:r w:rsidR="00217CF4" w:rsidRPr="00ED1C7D">
              <w:rPr>
                <w:rFonts w:ascii="Gill Sans MT" w:eastAsia="Calibri" w:hAnsi="Gill Sans MT" w:cs="Times New Roman"/>
                <w:szCs w:val="24"/>
              </w:rPr>
              <w:t xml:space="preserve">. </w:t>
            </w:r>
            <w:r w:rsidRPr="00ED1C7D">
              <w:rPr>
                <w:rFonts w:ascii="Gill Sans MT" w:eastAsia="Calibri" w:hAnsi="Gill Sans MT" w:cs="Times New Roman"/>
                <w:szCs w:val="24"/>
              </w:rPr>
              <w:t>Internationally: can be up to 20 years depending on local legal/accountancy requirements</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23"/>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Tax returns</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Minimum - 6 years</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24"/>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lastRenderedPageBreak/>
              <w:t>VAT returns</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Minimum - 6 years</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25"/>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Budget and internal financial reports</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 Minimum - 3 years</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b/>
                <w:bCs/>
                <w:szCs w:val="24"/>
                <w:u w:val="single"/>
              </w:rPr>
              <w:t>CONTRACTS AND AGREEMENTS</w:t>
            </w:r>
          </w:p>
          <w:p w:rsidR="001C7A54" w:rsidRPr="00ED1C7D" w:rsidRDefault="001C7A54" w:rsidP="001C7A54">
            <w:pPr>
              <w:numPr>
                <w:ilvl w:val="0"/>
                <w:numId w:val="26"/>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Signed or final/concluded agreements (</w:t>
            </w:r>
            <w:r w:rsidRPr="00ED1C7D">
              <w:rPr>
                <w:rFonts w:ascii="Gill Sans MT" w:eastAsia="Times New Roman" w:hAnsi="Gill Sans MT" w:cs="Times New Roman"/>
                <w:i/>
                <w:iCs/>
                <w:szCs w:val="24"/>
              </w:rPr>
              <w:t>plus any signed or final/concluded variations or amendments)</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 </w:t>
            </w:r>
          </w:p>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Minimum - 7 years from completion of contractual obligations or term of agreement, whichever is the later</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27"/>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Deeds (or contracts under seal)</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Minimum - 13 years from completion of contractual obligation or term of agreement</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Calibri" w:hAnsi="Gill Sans MT" w:cs="Times New Roman"/>
                <w:b/>
                <w:bCs/>
                <w:szCs w:val="24"/>
                <w:u w:val="single"/>
              </w:rPr>
            </w:pPr>
            <w:r w:rsidRPr="00ED1C7D">
              <w:rPr>
                <w:rFonts w:ascii="Gill Sans MT" w:eastAsia="Calibri" w:hAnsi="Gill Sans MT" w:cs="Times New Roman"/>
                <w:b/>
                <w:bCs/>
                <w:szCs w:val="24"/>
                <w:u w:val="single"/>
              </w:rPr>
              <w:t>INTELLECTUAL PROPERTY RECORDS</w:t>
            </w:r>
          </w:p>
          <w:p w:rsidR="001C7A54" w:rsidRPr="00ED1C7D" w:rsidRDefault="001C7A54" w:rsidP="001C7A54">
            <w:pPr>
              <w:pStyle w:val="ListParagraph"/>
              <w:numPr>
                <w:ilvl w:val="0"/>
                <w:numId w:val="43"/>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Formal documents of title (trade mark or registered design certificates; patent or utility model certificates)</w:t>
            </w:r>
          </w:p>
        </w:tc>
        <w:tc>
          <w:tcPr>
            <w:tcW w:w="5226" w:type="dxa"/>
            <w:tcBorders>
              <w:top w:val="outset" w:sz="6" w:space="0" w:color="auto"/>
              <w:left w:val="outset" w:sz="6" w:space="0" w:color="auto"/>
              <w:bottom w:val="outset" w:sz="6" w:space="0" w:color="auto"/>
              <w:right w:val="outset" w:sz="6" w:space="0" w:color="auto"/>
            </w:tcBorders>
            <w:hideMark/>
          </w:tcPr>
          <w:p w:rsidR="00122FD3" w:rsidRPr="00ED1C7D" w:rsidRDefault="001C7A54" w:rsidP="00122FD3">
            <w:pPr>
              <w:spacing w:before="100" w:beforeAutospacing="1" w:after="100" w:afterAutospacing="1" w:line="276" w:lineRule="auto"/>
              <w:rPr>
                <w:rFonts w:ascii="Gill Sans MT" w:eastAsia="Calibri" w:hAnsi="Gill Sans MT" w:cs="Times New Roman"/>
                <w:szCs w:val="24"/>
              </w:rPr>
            </w:pPr>
            <w:r w:rsidRPr="00ED1C7D">
              <w:rPr>
                <w:rFonts w:ascii="Gill Sans MT" w:eastAsia="Calibri" w:hAnsi="Gill Sans MT" w:cs="Times New Roman"/>
                <w:szCs w:val="24"/>
              </w:rPr>
              <w:t> </w:t>
            </w:r>
          </w:p>
          <w:p w:rsidR="001C7A54" w:rsidRPr="00ED1C7D" w:rsidRDefault="001C7A54" w:rsidP="00122FD3">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 xml:space="preserve">Permanent (in the case of any right which can be permanently extended, </w:t>
            </w:r>
            <w:proofErr w:type="spellStart"/>
            <w:r w:rsidRPr="00ED1C7D">
              <w:rPr>
                <w:rFonts w:ascii="Gill Sans MT" w:eastAsia="Calibri" w:hAnsi="Gill Sans MT" w:cs="Times New Roman"/>
                <w:szCs w:val="24"/>
              </w:rPr>
              <w:t>eg</w:t>
            </w:r>
            <w:proofErr w:type="spellEnd"/>
            <w:r w:rsidRPr="00ED1C7D">
              <w:rPr>
                <w:rFonts w:ascii="Gill Sans MT" w:eastAsia="Calibri" w:hAnsi="Gill Sans MT" w:cs="Times New Roman"/>
                <w:szCs w:val="24"/>
              </w:rPr>
              <w:t xml:space="preserve"> trade marks); otherwise expiry of right plus minimum of 7 years.</w:t>
            </w:r>
          </w:p>
        </w:tc>
      </w:tr>
      <w:tr w:rsidR="001C7A54" w:rsidRPr="00ED1C7D" w:rsidTr="00122FD3">
        <w:trPr>
          <w:trHeight w:val="624"/>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29"/>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Assignments of intellectual property to or from the school</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As above in relation to contracts (7 years) or, where applicable, deeds (13 years).</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30"/>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 xml:space="preserve">IP / IT agreements (including software licences and ancillary agreements </w:t>
            </w:r>
            <w:proofErr w:type="spellStart"/>
            <w:r w:rsidRPr="00ED1C7D">
              <w:rPr>
                <w:rFonts w:ascii="Gill Sans MT" w:eastAsia="Times New Roman" w:hAnsi="Gill Sans MT" w:cs="Times New Roman"/>
                <w:szCs w:val="24"/>
              </w:rPr>
              <w:t>eg</w:t>
            </w:r>
            <w:proofErr w:type="spellEnd"/>
            <w:r w:rsidRPr="00ED1C7D">
              <w:rPr>
                <w:rFonts w:ascii="Gill Sans MT" w:eastAsia="Times New Roman" w:hAnsi="Gill Sans MT" w:cs="Times New Roman"/>
                <w:szCs w:val="24"/>
              </w:rPr>
              <w:t xml:space="preserve"> maintenance; storage; development; co-existence agreements; consents)</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Minimum - 7 years from completion of contractual obligation concerned or term of agreement</w:t>
            </w:r>
          </w:p>
        </w:tc>
      </w:tr>
    </w:tbl>
    <w:p w:rsidR="00BA6DFA" w:rsidRPr="00ED1C7D" w:rsidRDefault="00BA6DFA">
      <w:pPr>
        <w:rPr>
          <w:rFonts w:ascii="Gill Sans MT" w:hAnsi="Gill Sans MT"/>
        </w:rPr>
      </w:pPr>
    </w:p>
    <w:tbl>
      <w:tblPr>
        <w:tblW w:w="10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4"/>
        <w:gridCol w:w="5226"/>
      </w:tblGrid>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b/>
                <w:bCs/>
                <w:szCs w:val="24"/>
                <w:u w:val="single"/>
              </w:rPr>
              <w:t>EMPLOYEE / PERSONNEL RECORDS</w:t>
            </w:r>
          </w:p>
          <w:p w:rsidR="001C7A54" w:rsidRPr="00ED1C7D" w:rsidRDefault="001C7A54" w:rsidP="001C7A54">
            <w:pPr>
              <w:numPr>
                <w:ilvl w:val="0"/>
                <w:numId w:val="31"/>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Contracts of employment</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b/>
                <w:bCs/>
                <w:i/>
                <w:iCs/>
                <w:szCs w:val="24"/>
              </w:rPr>
              <w:t>NB this will almost certainly be personal data</w:t>
            </w:r>
          </w:p>
          <w:p w:rsidR="001C7A54" w:rsidRPr="00ED1C7D" w:rsidRDefault="001C7A54" w:rsidP="001C7A54">
            <w:pPr>
              <w:spacing w:before="100" w:beforeAutospacing="1" w:after="100" w:afterAutospacing="1" w:line="276" w:lineRule="auto"/>
              <w:rPr>
                <w:rFonts w:ascii="Gill Sans MT" w:eastAsia="Calibri" w:hAnsi="Gill Sans MT" w:cs="Times New Roman"/>
                <w:szCs w:val="24"/>
              </w:rPr>
            </w:pPr>
            <w:r w:rsidRPr="00ED1C7D">
              <w:rPr>
                <w:rFonts w:ascii="Gill Sans MT" w:eastAsia="Calibri" w:hAnsi="Gill Sans MT" w:cs="Times New Roman"/>
                <w:szCs w:val="24"/>
              </w:rPr>
              <w:t>Minimum - 7 years from effective date of end of contract</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32"/>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Employee appraisals or reviews and staff personnel file</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Duration of employment plus minimum of 7 years</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33"/>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Payroll, salary, maternity pay records</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Minimum - 6 years</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34"/>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Pension or other benefit schedule records</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Possibly permanent, depending on nature of scheme</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35"/>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Job application and interview/rejection records (unsuccessful applicants)</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Minimum - 3 years (but see note of DBS disclosure certificates above)</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36"/>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Immigration records</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Minimum - 4 years</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37"/>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Health records relating to employees</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Minimum of 7 years from end of contract of employment</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b/>
                <w:bCs/>
                <w:szCs w:val="24"/>
                <w:u w:val="single"/>
              </w:rPr>
              <w:lastRenderedPageBreak/>
              <w:t>INSURANCE RECORDS</w:t>
            </w:r>
          </w:p>
          <w:p w:rsidR="001C7A54" w:rsidRPr="00ED1C7D" w:rsidRDefault="001C7A54" w:rsidP="001C7A54">
            <w:pPr>
              <w:numPr>
                <w:ilvl w:val="0"/>
                <w:numId w:val="38"/>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Insurance policies (will vary - private, public, professional indemnity)</w:t>
            </w:r>
          </w:p>
        </w:tc>
        <w:tc>
          <w:tcPr>
            <w:tcW w:w="5226" w:type="dxa"/>
            <w:tcBorders>
              <w:top w:val="outset" w:sz="6" w:space="0" w:color="auto"/>
              <w:left w:val="outset" w:sz="6" w:space="0" w:color="auto"/>
              <w:bottom w:val="outset" w:sz="6" w:space="0" w:color="auto"/>
              <w:right w:val="outset" w:sz="6" w:space="0" w:color="auto"/>
            </w:tcBorders>
            <w:hideMark/>
          </w:tcPr>
          <w:p w:rsidR="00D71003" w:rsidRPr="00ED1C7D" w:rsidRDefault="001C7A54" w:rsidP="00D872E0">
            <w:pPr>
              <w:spacing w:before="100" w:beforeAutospacing="1" w:after="100" w:afterAutospacing="1" w:line="276" w:lineRule="auto"/>
              <w:rPr>
                <w:rFonts w:ascii="Gill Sans MT" w:eastAsia="Calibri" w:hAnsi="Gill Sans MT" w:cs="Times New Roman"/>
                <w:szCs w:val="24"/>
              </w:rPr>
            </w:pPr>
            <w:r w:rsidRPr="00ED1C7D">
              <w:rPr>
                <w:rFonts w:ascii="Gill Sans MT" w:eastAsia="Calibri" w:hAnsi="Gill Sans MT" w:cs="Times New Roman"/>
                <w:szCs w:val="24"/>
              </w:rPr>
              <w:t> </w:t>
            </w:r>
          </w:p>
          <w:p w:rsidR="001C7A54" w:rsidRPr="00ED1C7D" w:rsidRDefault="001C7A54" w:rsidP="00D872E0">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Duration of policy (or as required by policy) plus a period for any run-off arrangement and coverage of insured risks: ideally, until it is possible to calculate that no living person could make a claim.</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39"/>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Correspondence related to claims/ renewals/ notification re: insurance</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Minimum -  7 years</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b/>
                <w:bCs/>
                <w:szCs w:val="24"/>
                <w:u w:val="single"/>
              </w:rPr>
              <w:t>ENVIRONMENTAL &amp; HEALTH RECORDS</w:t>
            </w:r>
          </w:p>
          <w:p w:rsidR="00D71003" w:rsidRPr="00ED1C7D" w:rsidRDefault="001C7A54" w:rsidP="00EF33F3">
            <w:pPr>
              <w:pStyle w:val="ListParagraph"/>
              <w:numPr>
                <w:ilvl w:val="0"/>
                <w:numId w:val="43"/>
              </w:numPr>
              <w:spacing w:before="100" w:beforeAutospacing="1" w:after="100" w:afterAutospacing="1" w:line="276" w:lineRule="auto"/>
              <w:rPr>
                <w:rFonts w:ascii="Gill Sans MT" w:eastAsia="Calibri" w:hAnsi="Gill Sans MT" w:cs="Times New Roman"/>
                <w:szCs w:val="24"/>
              </w:rPr>
            </w:pPr>
            <w:r w:rsidRPr="00ED1C7D">
              <w:rPr>
                <w:rFonts w:ascii="Gill Sans MT" w:eastAsia="Calibri" w:hAnsi="Gill Sans MT" w:cs="Times New Roman"/>
                <w:szCs w:val="24"/>
              </w:rPr>
              <w:t>Maintenance logs</w:t>
            </w:r>
          </w:p>
          <w:p w:rsidR="001C7A54" w:rsidRPr="00ED1C7D" w:rsidRDefault="001C7A54" w:rsidP="00EF33F3">
            <w:pPr>
              <w:pStyle w:val="ListParagraph"/>
              <w:numPr>
                <w:ilvl w:val="0"/>
                <w:numId w:val="43"/>
              </w:numPr>
              <w:spacing w:before="100" w:beforeAutospacing="1" w:after="100" w:afterAutospacing="1" w:line="276" w:lineRule="auto"/>
              <w:rPr>
                <w:rFonts w:ascii="Gill Sans MT" w:eastAsia="Times New Roman" w:hAnsi="Gill Sans MT" w:cs="Times New Roman"/>
                <w:szCs w:val="24"/>
              </w:rPr>
            </w:pPr>
            <w:r w:rsidRPr="00ED1C7D">
              <w:rPr>
                <w:rFonts w:ascii="Gill Sans MT" w:eastAsia="Calibri" w:hAnsi="Gill Sans MT" w:cs="Times New Roman"/>
                <w:szCs w:val="24"/>
              </w:rPr>
              <w:t>Accidents to children</w:t>
            </w:r>
          </w:p>
        </w:tc>
        <w:tc>
          <w:tcPr>
            <w:tcW w:w="5226" w:type="dxa"/>
            <w:tcBorders>
              <w:top w:val="outset" w:sz="6" w:space="0" w:color="auto"/>
              <w:left w:val="outset" w:sz="6" w:space="0" w:color="auto"/>
              <w:bottom w:val="outset" w:sz="6" w:space="0" w:color="auto"/>
              <w:right w:val="outset" w:sz="6" w:space="0" w:color="auto"/>
            </w:tcBorders>
            <w:hideMark/>
          </w:tcPr>
          <w:p w:rsidR="00D872E0" w:rsidRPr="00ED1C7D" w:rsidRDefault="00D872E0" w:rsidP="00D872E0">
            <w:pPr>
              <w:spacing w:before="100" w:beforeAutospacing="1" w:after="100" w:afterAutospacing="1" w:line="276" w:lineRule="auto"/>
              <w:rPr>
                <w:rFonts w:ascii="Gill Sans MT" w:eastAsia="Calibri" w:hAnsi="Gill Sans MT" w:cs="Times New Roman"/>
                <w:szCs w:val="24"/>
              </w:rPr>
            </w:pPr>
          </w:p>
          <w:p w:rsidR="00D71003" w:rsidRPr="00ED1C7D" w:rsidRDefault="001C7A54" w:rsidP="00EF33F3">
            <w:pPr>
              <w:spacing w:line="276" w:lineRule="auto"/>
              <w:rPr>
                <w:rFonts w:ascii="Gill Sans MT" w:eastAsia="Calibri" w:hAnsi="Gill Sans MT" w:cs="Times New Roman"/>
                <w:szCs w:val="24"/>
              </w:rPr>
            </w:pPr>
            <w:r w:rsidRPr="00ED1C7D">
              <w:rPr>
                <w:rFonts w:ascii="Gill Sans MT" w:eastAsia="Calibri" w:hAnsi="Gill Sans MT" w:cs="Times New Roman"/>
                <w:szCs w:val="24"/>
              </w:rPr>
              <w:t>10 years from date of last entry</w:t>
            </w:r>
          </w:p>
          <w:p w:rsidR="001C7A54" w:rsidRPr="00ED1C7D" w:rsidRDefault="004D2E42" w:rsidP="00EF33F3">
            <w:pPr>
              <w:spacing w:line="276" w:lineRule="auto"/>
              <w:rPr>
                <w:rFonts w:ascii="Gill Sans MT" w:eastAsiaTheme="minorEastAsia" w:hAnsi="Gill Sans MT" w:cs="Times New Roman"/>
                <w:szCs w:val="24"/>
              </w:rPr>
            </w:pPr>
            <w:r w:rsidRPr="00ED1C7D">
              <w:rPr>
                <w:rFonts w:ascii="Gill Sans MT" w:eastAsia="Calibri" w:hAnsi="Gill Sans MT" w:cs="Times New Roman"/>
                <w:szCs w:val="24"/>
              </w:rPr>
              <w:t>up until their 21</w:t>
            </w:r>
            <w:r w:rsidRPr="00ED1C7D">
              <w:rPr>
                <w:rFonts w:ascii="Gill Sans MT" w:eastAsia="Calibri" w:hAnsi="Gill Sans MT" w:cs="Times New Roman"/>
                <w:szCs w:val="24"/>
                <w:vertAlign w:val="superscript"/>
              </w:rPr>
              <w:t>st</w:t>
            </w:r>
            <w:r w:rsidRPr="00ED1C7D">
              <w:rPr>
                <w:rFonts w:ascii="Gill Sans MT" w:eastAsia="Calibri" w:hAnsi="Gill Sans MT" w:cs="Times New Roman"/>
                <w:szCs w:val="24"/>
              </w:rPr>
              <w:t xml:space="preserve"> birthday</w:t>
            </w:r>
            <w:r w:rsidR="001C7A54" w:rsidRPr="00ED1C7D">
              <w:rPr>
                <w:rFonts w:ascii="Gill Sans MT" w:eastAsia="Calibri" w:hAnsi="Gill Sans MT" w:cs="Times New Roman"/>
                <w:szCs w:val="24"/>
              </w:rPr>
              <w:t xml:space="preserve"> (unless </w:t>
            </w:r>
            <w:r w:rsidRPr="00ED1C7D">
              <w:rPr>
                <w:rFonts w:ascii="Gill Sans MT" w:eastAsia="Calibri" w:hAnsi="Gill Sans MT" w:cs="Times New Roman"/>
                <w:szCs w:val="24"/>
              </w:rPr>
              <w:t xml:space="preserve">a </w:t>
            </w:r>
            <w:r w:rsidR="001C7A54" w:rsidRPr="00ED1C7D">
              <w:rPr>
                <w:rFonts w:ascii="Gill Sans MT" w:eastAsia="Calibri" w:hAnsi="Gill Sans MT" w:cs="Times New Roman"/>
                <w:szCs w:val="24"/>
              </w:rPr>
              <w:t>safeguarding incident)</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41"/>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Accident at work records (staff)</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spacing w:before="100" w:beforeAutospacing="1" w:after="100" w:afterAutospacing="1" w:line="276" w:lineRule="auto"/>
              <w:rPr>
                <w:rFonts w:ascii="Gill Sans MT" w:eastAsiaTheme="minorEastAsia" w:hAnsi="Gill Sans MT" w:cs="Times New Roman"/>
                <w:szCs w:val="24"/>
              </w:rPr>
            </w:pPr>
            <w:r w:rsidRPr="00ED1C7D">
              <w:rPr>
                <w:rFonts w:ascii="Gill Sans MT" w:eastAsia="Calibri" w:hAnsi="Gill Sans MT" w:cs="Times New Roman"/>
                <w:szCs w:val="24"/>
              </w:rPr>
              <w:t>Minimum - 4 years from date of accident, but review case-by-case where possible</w:t>
            </w:r>
          </w:p>
        </w:tc>
      </w:tr>
      <w:tr w:rsidR="001C7A54" w:rsidRPr="00ED1C7D" w:rsidTr="00BA6DFA">
        <w:trPr>
          <w:tblCellSpacing w:w="0" w:type="dxa"/>
        </w:trPr>
        <w:tc>
          <w:tcPr>
            <w:tcW w:w="5274" w:type="dxa"/>
            <w:tcBorders>
              <w:top w:val="outset" w:sz="6" w:space="0" w:color="auto"/>
              <w:left w:val="outset" w:sz="6" w:space="0" w:color="auto"/>
              <w:bottom w:val="outset" w:sz="6" w:space="0" w:color="auto"/>
              <w:right w:val="outset" w:sz="6" w:space="0" w:color="auto"/>
            </w:tcBorders>
            <w:hideMark/>
          </w:tcPr>
          <w:p w:rsidR="001C7A54" w:rsidRPr="00ED1C7D" w:rsidRDefault="001C7A54" w:rsidP="001C7A54">
            <w:pPr>
              <w:numPr>
                <w:ilvl w:val="0"/>
                <w:numId w:val="42"/>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Staff use of hazardous substances</w:t>
            </w:r>
          </w:p>
          <w:p w:rsidR="001C7A54" w:rsidRPr="00ED1C7D" w:rsidRDefault="001C7A54" w:rsidP="001C7A54">
            <w:pPr>
              <w:numPr>
                <w:ilvl w:val="0"/>
                <w:numId w:val="42"/>
              </w:numPr>
              <w:spacing w:before="100" w:beforeAutospacing="1" w:after="100" w:afterAutospacing="1" w:line="276" w:lineRule="auto"/>
              <w:rPr>
                <w:rFonts w:ascii="Gill Sans MT" w:eastAsia="Times New Roman" w:hAnsi="Gill Sans MT" w:cs="Times New Roman"/>
                <w:szCs w:val="24"/>
              </w:rPr>
            </w:pPr>
            <w:r w:rsidRPr="00ED1C7D">
              <w:rPr>
                <w:rFonts w:ascii="Gill Sans MT" w:eastAsia="Times New Roman" w:hAnsi="Gill Sans MT" w:cs="Times New Roman"/>
                <w:szCs w:val="24"/>
              </w:rPr>
              <w:t>Risk assessments (carried out in respect of above)</w:t>
            </w:r>
          </w:p>
        </w:tc>
        <w:tc>
          <w:tcPr>
            <w:tcW w:w="5226" w:type="dxa"/>
            <w:tcBorders>
              <w:top w:val="outset" w:sz="6" w:space="0" w:color="auto"/>
              <w:left w:val="outset" w:sz="6" w:space="0" w:color="auto"/>
              <w:bottom w:val="outset" w:sz="6" w:space="0" w:color="auto"/>
              <w:right w:val="outset" w:sz="6" w:space="0" w:color="auto"/>
            </w:tcBorders>
            <w:hideMark/>
          </w:tcPr>
          <w:p w:rsidR="001C7A54" w:rsidRPr="00ED1C7D" w:rsidRDefault="001C7A54" w:rsidP="00EF33F3">
            <w:pPr>
              <w:spacing w:line="276" w:lineRule="auto"/>
              <w:rPr>
                <w:rFonts w:ascii="Gill Sans MT" w:eastAsia="Calibri" w:hAnsi="Gill Sans MT" w:cs="Times New Roman"/>
                <w:szCs w:val="24"/>
              </w:rPr>
            </w:pPr>
            <w:r w:rsidRPr="00ED1C7D">
              <w:rPr>
                <w:rFonts w:ascii="Gill Sans MT" w:eastAsia="Calibri" w:hAnsi="Gill Sans MT" w:cs="Times New Roman"/>
                <w:szCs w:val="24"/>
              </w:rPr>
              <w:t>Minimum - 7 years from end of date of use</w:t>
            </w:r>
          </w:p>
          <w:p w:rsidR="001C7A54" w:rsidRPr="00ED1C7D" w:rsidRDefault="001C7A54" w:rsidP="00EF33F3">
            <w:pPr>
              <w:spacing w:line="276" w:lineRule="auto"/>
              <w:rPr>
                <w:rFonts w:ascii="Gill Sans MT" w:eastAsiaTheme="minorEastAsia" w:hAnsi="Gill Sans MT" w:cs="Times New Roman"/>
                <w:szCs w:val="24"/>
              </w:rPr>
            </w:pPr>
            <w:r w:rsidRPr="00ED1C7D">
              <w:rPr>
                <w:rFonts w:ascii="Gill Sans MT" w:eastAsia="Calibri" w:hAnsi="Gill Sans MT" w:cs="Times New Roman"/>
                <w:szCs w:val="24"/>
              </w:rPr>
              <w:t>7 years from completion of relevant project, incident, event or activity.</w:t>
            </w:r>
          </w:p>
        </w:tc>
      </w:tr>
    </w:tbl>
    <w:p w:rsidR="00217CF4" w:rsidRPr="00ED1C7D" w:rsidRDefault="00217CF4" w:rsidP="00D872E0">
      <w:pPr>
        <w:jc w:val="right"/>
        <w:rPr>
          <w:rFonts w:ascii="Gill Sans MT" w:hAnsi="Gill Sans MT"/>
        </w:rPr>
      </w:pPr>
    </w:p>
    <w:p w:rsidR="004D2E42" w:rsidRPr="00ED1C7D" w:rsidRDefault="004D2E42" w:rsidP="00D872E0">
      <w:pPr>
        <w:jc w:val="right"/>
        <w:rPr>
          <w:rFonts w:ascii="Gill Sans MT" w:hAnsi="Gill Sans MT"/>
        </w:rPr>
      </w:pPr>
    </w:p>
    <w:p w:rsidR="004D2E42" w:rsidRPr="00ED1C7D" w:rsidRDefault="004D2E42" w:rsidP="00D872E0">
      <w:pPr>
        <w:jc w:val="right"/>
        <w:rPr>
          <w:rFonts w:ascii="Gill Sans MT" w:hAnsi="Gill Sans MT"/>
        </w:rPr>
      </w:pPr>
    </w:p>
    <w:p w:rsidR="004D2E42" w:rsidRPr="00ED1C7D" w:rsidRDefault="004D2E42" w:rsidP="00D872E0">
      <w:pPr>
        <w:jc w:val="right"/>
        <w:rPr>
          <w:rFonts w:ascii="Gill Sans MT" w:hAnsi="Gill Sans MT"/>
        </w:rPr>
      </w:pPr>
    </w:p>
    <w:p w:rsidR="00D872E0" w:rsidRPr="00ED1C7D" w:rsidRDefault="002C5595" w:rsidP="00D872E0">
      <w:pPr>
        <w:jc w:val="right"/>
        <w:rPr>
          <w:rFonts w:ascii="Gill Sans MT" w:hAnsi="Gill Sans MT"/>
        </w:rPr>
      </w:pPr>
      <w:r w:rsidRPr="00ED1C7D">
        <w:rPr>
          <w:rFonts w:ascii="Gill Sans MT" w:hAnsi="Gill Sans MT"/>
        </w:rPr>
        <w:t xml:space="preserve">Reviewed </w:t>
      </w:r>
      <w:r w:rsidR="00DD3940" w:rsidRPr="00ED1C7D">
        <w:rPr>
          <w:rFonts w:ascii="Gill Sans MT" w:hAnsi="Gill Sans MT"/>
        </w:rPr>
        <w:t>June 201</w:t>
      </w:r>
      <w:r w:rsidR="00ED1C7D">
        <w:rPr>
          <w:rFonts w:ascii="Gill Sans MT" w:hAnsi="Gill Sans MT"/>
        </w:rPr>
        <w:t>8</w:t>
      </w:r>
    </w:p>
    <w:p w:rsidR="00217CF4" w:rsidRPr="00ED1C7D" w:rsidRDefault="002C5595" w:rsidP="00217CF4">
      <w:pPr>
        <w:jc w:val="right"/>
        <w:rPr>
          <w:rFonts w:ascii="Gill Sans MT" w:hAnsi="Gill Sans MT"/>
        </w:rPr>
      </w:pPr>
      <w:r w:rsidRPr="00ED1C7D">
        <w:rPr>
          <w:rFonts w:ascii="Gill Sans MT" w:hAnsi="Gill Sans MT"/>
        </w:rPr>
        <w:t xml:space="preserve">Next review date </w:t>
      </w:r>
      <w:r w:rsidR="00ED1C7D">
        <w:rPr>
          <w:rFonts w:ascii="Gill Sans MT" w:hAnsi="Gill Sans MT"/>
        </w:rPr>
        <w:t>May 2019</w:t>
      </w:r>
    </w:p>
    <w:p w:rsidR="004D2E42" w:rsidRPr="00ED1C7D" w:rsidRDefault="004D2E42" w:rsidP="00217CF4">
      <w:pPr>
        <w:jc w:val="right"/>
        <w:rPr>
          <w:rFonts w:ascii="Gill Sans MT" w:hAnsi="Gill Sans MT"/>
        </w:rPr>
      </w:pPr>
    </w:p>
    <w:p w:rsidR="004D2E42" w:rsidRPr="00ED1C7D" w:rsidRDefault="004D2E42" w:rsidP="00217CF4">
      <w:pPr>
        <w:jc w:val="right"/>
        <w:rPr>
          <w:rFonts w:ascii="Gill Sans MT" w:hAnsi="Gill Sans MT"/>
        </w:rPr>
      </w:pPr>
    </w:p>
    <w:p w:rsidR="00217CF4" w:rsidRPr="00ED1C7D" w:rsidRDefault="00217CF4" w:rsidP="00F34759">
      <w:pPr>
        <w:rPr>
          <w:rFonts w:ascii="Gill Sans MT" w:hAnsi="Gill Sans MT"/>
        </w:rPr>
      </w:pPr>
    </w:p>
    <w:p w:rsidR="00D872E0" w:rsidRPr="00ED1C7D" w:rsidRDefault="00D872E0" w:rsidP="00F34759">
      <w:pPr>
        <w:rPr>
          <w:rFonts w:ascii="Gill Sans MT" w:hAnsi="Gill Sans MT"/>
        </w:rPr>
      </w:pPr>
      <w:r w:rsidRPr="00ED1C7D">
        <w:rPr>
          <w:rFonts w:ascii="Gill Sans MT" w:hAnsi="Gill Sans MT"/>
        </w:rPr>
        <w:t>Signe</w:t>
      </w:r>
      <w:r w:rsidR="00F34759" w:rsidRPr="00ED1C7D">
        <w:rPr>
          <w:rFonts w:ascii="Gill Sans MT" w:hAnsi="Gill Sans MT"/>
        </w:rPr>
        <w:t>d:……………………………………………Date</w:t>
      </w:r>
      <w:r w:rsidRPr="00ED1C7D">
        <w:rPr>
          <w:rFonts w:ascii="Gill Sans MT" w:hAnsi="Gill Sans MT"/>
        </w:rPr>
        <w:t>…………</w:t>
      </w:r>
      <w:r w:rsidR="00217CF4" w:rsidRPr="00ED1C7D">
        <w:rPr>
          <w:rFonts w:ascii="Gill Sans MT" w:hAnsi="Gill Sans MT"/>
        </w:rPr>
        <w:t>………</w:t>
      </w:r>
      <w:r w:rsidRPr="00ED1C7D">
        <w:rPr>
          <w:rFonts w:ascii="Gill Sans MT" w:hAnsi="Gill Sans MT"/>
        </w:rPr>
        <w:t>.</w:t>
      </w:r>
      <w:r w:rsidR="00F34759" w:rsidRPr="00ED1C7D">
        <w:rPr>
          <w:rFonts w:ascii="Gill Sans MT" w:hAnsi="Gill Sans MT"/>
        </w:rPr>
        <w:t xml:space="preserve">          </w:t>
      </w:r>
    </w:p>
    <w:p w:rsidR="00D872E0" w:rsidRPr="00ED1C7D" w:rsidRDefault="00D872E0" w:rsidP="00D872E0">
      <w:pPr>
        <w:rPr>
          <w:rFonts w:ascii="Gill Sans MT" w:hAnsi="Gill Sans MT"/>
        </w:rPr>
      </w:pPr>
      <w:r w:rsidRPr="00ED1C7D">
        <w:rPr>
          <w:rFonts w:ascii="Gill Sans MT" w:hAnsi="Gill Sans MT"/>
        </w:rPr>
        <w:t xml:space="preserve">                         Mrs J Adams</w:t>
      </w:r>
    </w:p>
    <w:p w:rsidR="00D872E0" w:rsidRPr="00ED1C7D" w:rsidRDefault="00D872E0">
      <w:pPr>
        <w:rPr>
          <w:rFonts w:ascii="Gill Sans MT" w:hAnsi="Gill Sans MT"/>
        </w:rPr>
      </w:pPr>
      <w:r w:rsidRPr="00ED1C7D">
        <w:rPr>
          <w:rFonts w:ascii="Gill Sans MT" w:hAnsi="Gill Sans MT"/>
        </w:rPr>
        <w:tab/>
        <w:t xml:space="preserve">       Chair of Governors</w:t>
      </w:r>
    </w:p>
    <w:p w:rsidR="00E228BE" w:rsidRPr="00ED1C7D" w:rsidRDefault="00E228BE">
      <w:pPr>
        <w:rPr>
          <w:rFonts w:ascii="Gill Sans MT" w:hAnsi="Gill Sans MT"/>
        </w:rPr>
      </w:pPr>
    </w:p>
    <w:sectPr w:rsidR="00E228BE" w:rsidRPr="00ED1C7D" w:rsidSect="00F34759">
      <w:footerReference w:type="default" r:id="rId14"/>
      <w:pgSz w:w="11906" w:h="16838"/>
      <w:pgMar w:top="993"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95" w:rsidRDefault="00975395" w:rsidP="00D872E0">
      <w:r>
        <w:separator/>
      </w:r>
    </w:p>
  </w:endnote>
  <w:endnote w:type="continuationSeparator" w:id="0">
    <w:p w:rsidR="00975395" w:rsidRDefault="00975395" w:rsidP="00D8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OBNKN+MyriadMM">
    <w:altName w:val="Myria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3224"/>
      <w:docPartObj>
        <w:docPartGallery w:val="Page Numbers (Bottom of Page)"/>
        <w:docPartUnique/>
      </w:docPartObj>
    </w:sdtPr>
    <w:sdtEndPr>
      <w:rPr>
        <w:rFonts w:ascii="Gill Sans MT" w:hAnsi="Gill Sans MT"/>
        <w:noProof/>
        <w:sz w:val="20"/>
        <w:szCs w:val="20"/>
      </w:rPr>
    </w:sdtEndPr>
    <w:sdtContent>
      <w:p w:rsidR="00975395" w:rsidRPr="00ED1C7D" w:rsidRDefault="00975395">
        <w:pPr>
          <w:pStyle w:val="Footer"/>
          <w:jc w:val="right"/>
          <w:rPr>
            <w:rFonts w:ascii="Gill Sans MT" w:hAnsi="Gill Sans MT"/>
            <w:sz w:val="20"/>
            <w:szCs w:val="20"/>
          </w:rPr>
        </w:pPr>
        <w:r w:rsidRPr="00ED1C7D">
          <w:rPr>
            <w:rFonts w:ascii="Gill Sans MT" w:hAnsi="Gill Sans MT"/>
            <w:sz w:val="20"/>
            <w:szCs w:val="20"/>
          </w:rPr>
          <w:fldChar w:fldCharType="begin"/>
        </w:r>
        <w:r w:rsidRPr="00ED1C7D">
          <w:rPr>
            <w:rFonts w:ascii="Gill Sans MT" w:hAnsi="Gill Sans MT"/>
            <w:sz w:val="20"/>
            <w:szCs w:val="20"/>
          </w:rPr>
          <w:instrText xml:space="preserve"> PAGE   \* MERGEFORMAT </w:instrText>
        </w:r>
        <w:r w:rsidRPr="00ED1C7D">
          <w:rPr>
            <w:rFonts w:ascii="Gill Sans MT" w:hAnsi="Gill Sans MT"/>
            <w:sz w:val="20"/>
            <w:szCs w:val="20"/>
          </w:rPr>
          <w:fldChar w:fldCharType="separate"/>
        </w:r>
        <w:r w:rsidR="003218CD">
          <w:rPr>
            <w:rFonts w:ascii="Gill Sans MT" w:hAnsi="Gill Sans MT"/>
            <w:noProof/>
            <w:sz w:val="20"/>
            <w:szCs w:val="20"/>
          </w:rPr>
          <w:t>1</w:t>
        </w:r>
        <w:r w:rsidRPr="00ED1C7D">
          <w:rPr>
            <w:rFonts w:ascii="Gill Sans MT" w:hAnsi="Gill Sans MT"/>
            <w:noProof/>
            <w:sz w:val="20"/>
            <w:szCs w:val="20"/>
          </w:rPr>
          <w:fldChar w:fldCharType="end"/>
        </w:r>
      </w:p>
    </w:sdtContent>
  </w:sdt>
  <w:p w:rsidR="00975395" w:rsidRPr="00ED1C7D" w:rsidRDefault="00975395" w:rsidP="00D872E0">
    <w:pPr>
      <w:rPr>
        <w:rFonts w:ascii="Gill Sans MT" w:hAnsi="Gill Sans MT" w:cs="Times New Roman"/>
        <w:sz w:val="20"/>
        <w:szCs w:val="20"/>
      </w:rPr>
    </w:pPr>
    <w:r w:rsidRPr="00ED1C7D">
      <w:rPr>
        <w:rFonts w:ascii="Gill Sans MT" w:hAnsi="Gill Sans MT" w:cs="Times New Roman"/>
        <w:sz w:val="20"/>
        <w:szCs w:val="20"/>
      </w:rPr>
      <w:t xml:space="preserve">Records: Retention and Storage Policy </w:t>
    </w:r>
    <w:r w:rsidR="00ED1C7D" w:rsidRPr="00ED1C7D">
      <w:rPr>
        <w:rFonts w:ascii="Gill Sans MT" w:hAnsi="Gill Sans MT" w:cs="Times New Roman"/>
        <w:sz w:val="20"/>
        <w:szCs w:val="20"/>
      </w:rPr>
      <w:t>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95" w:rsidRDefault="00975395" w:rsidP="00D872E0">
      <w:r>
        <w:separator/>
      </w:r>
    </w:p>
  </w:footnote>
  <w:footnote w:type="continuationSeparator" w:id="0">
    <w:p w:rsidR="00975395" w:rsidRDefault="00975395" w:rsidP="00D87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E95D"/>
    <w:multiLevelType w:val="hybridMultilevel"/>
    <w:tmpl w:val="8F5B8C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63105E"/>
    <w:multiLevelType w:val="hybridMultilevel"/>
    <w:tmpl w:val="A5622F1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nsid w:val="03796AB7"/>
    <w:multiLevelType w:val="multilevel"/>
    <w:tmpl w:val="5E4E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A6261"/>
    <w:multiLevelType w:val="multilevel"/>
    <w:tmpl w:val="D93A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F0AA3"/>
    <w:multiLevelType w:val="multilevel"/>
    <w:tmpl w:val="6ECA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77375"/>
    <w:multiLevelType w:val="hybridMultilevel"/>
    <w:tmpl w:val="4EBC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A1AF3"/>
    <w:multiLevelType w:val="multilevel"/>
    <w:tmpl w:val="37D8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2415AA"/>
    <w:multiLevelType w:val="multilevel"/>
    <w:tmpl w:val="9468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734BE9"/>
    <w:multiLevelType w:val="multilevel"/>
    <w:tmpl w:val="DDEA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510C4"/>
    <w:multiLevelType w:val="hybridMultilevel"/>
    <w:tmpl w:val="C428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B051DA"/>
    <w:multiLevelType w:val="multilevel"/>
    <w:tmpl w:val="9A18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7079F5"/>
    <w:multiLevelType w:val="multilevel"/>
    <w:tmpl w:val="F3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D16753"/>
    <w:multiLevelType w:val="multilevel"/>
    <w:tmpl w:val="2ABC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1A3586"/>
    <w:multiLevelType w:val="multilevel"/>
    <w:tmpl w:val="3112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C9065C"/>
    <w:multiLevelType w:val="multilevel"/>
    <w:tmpl w:val="450E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305E16"/>
    <w:multiLevelType w:val="multilevel"/>
    <w:tmpl w:val="8A2E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DD5008"/>
    <w:multiLevelType w:val="multilevel"/>
    <w:tmpl w:val="F840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A56EBB"/>
    <w:multiLevelType w:val="multilevel"/>
    <w:tmpl w:val="716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C57DE7"/>
    <w:multiLevelType w:val="hybridMultilevel"/>
    <w:tmpl w:val="809C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0C330E"/>
    <w:multiLevelType w:val="multilevel"/>
    <w:tmpl w:val="CE8C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341666"/>
    <w:multiLevelType w:val="multilevel"/>
    <w:tmpl w:val="FC0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B96A18"/>
    <w:multiLevelType w:val="multilevel"/>
    <w:tmpl w:val="B142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234909"/>
    <w:multiLevelType w:val="multilevel"/>
    <w:tmpl w:val="623A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E22712"/>
    <w:multiLevelType w:val="hybridMultilevel"/>
    <w:tmpl w:val="31C01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7378C0"/>
    <w:multiLevelType w:val="multilevel"/>
    <w:tmpl w:val="71286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9565A1"/>
    <w:multiLevelType w:val="multilevel"/>
    <w:tmpl w:val="3B98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EA2E6F"/>
    <w:multiLevelType w:val="multilevel"/>
    <w:tmpl w:val="100E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635DD9"/>
    <w:multiLevelType w:val="multilevel"/>
    <w:tmpl w:val="4992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A50252"/>
    <w:multiLevelType w:val="multilevel"/>
    <w:tmpl w:val="41E4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52071C"/>
    <w:multiLevelType w:val="multilevel"/>
    <w:tmpl w:val="C030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E612EE"/>
    <w:multiLevelType w:val="hybridMultilevel"/>
    <w:tmpl w:val="D900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5E7EA7"/>
    <w:multiLevelType w:val="multilevel"/>
    <w:tmpl w:val="1C2C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0B05C5"/>
    <w:multiLevelType w:val="multilevel"/>
    <w:tmpl w:val="2E3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495B18"/>
    <w:multiLevelType w:val="multilevel"/>
    <w:tmpl w:val="DD56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4C2BA6"/>
    <w:multiLevelType w:val="multilevel"/>
    <w:tmpl w:val="7116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9451F8"/>
    <w:multiLevelType w:val="multilevel"/>
    <w:tmpl w:val="C4B2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E650E4"/>
    <w:multiLevelType w:val="multilevel"/>
    <w:tmpl w:val="EF0E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0F3CF0"/>
    <w:multiLevelType w:val="multilevel"/>
    <w:tmpl w:val="F468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720BC5"/>
    <w:multiLevelType w:val="multilevel"/>
    <w:tmpl w:val="4F0A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64521C"/>
    <w:multiLevelType w:val="multilevel"/>
    <w:tmpl w:val="9868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AB64B0"/>
    <w:multiLevelType w:val="multilevel"/>
    <w:tmpl w:val="DD94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4A315D"/>
    <w:multiLevelType w:val="multilevel"/>
    <w:tmpl w:val="F9BC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222FCA"/>
    <w:multiLevelType w:val="multilevel"/>
    <w:tmpl w:val="4BC2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372E41"/>
    <w:multiLevelType w:val="multilevel"/>
    <w:tmpl w:val="6960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C6631E"/>
    <w:multiLevelType w:val="multilevel"/>
    <w:tmpl w:val="6446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5F6577"/>
    <w:multiLevelType w:val="multilevel"/>
    <w:tmpl w:val="8D0E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0"/>
  </w:num>
  <w:num w:numId="3">
    <w:abstractNumId w:val="9"/>
  </w:num>
  <w:num w:numId="4">
    <w:abstractNumId w:val="26"/>
  </w:num>
  <w:num w:numId="5">
    <w:abstractNumId w:val="27"/>
  </w:num>
  <w:num w:numId="6">
    <w:abstractNumId w:val="6"/>
  </w:num>
  <w:num w:numId="7">
    <w:abstractNumId w:val="41"/>
  </w:num>
  <w:num w:numId="8">
    <w:abstractNumId w:val="35"/>
  </w:num>
  <w:num w:numId="9">
    <w:abstractNumId w:val="44"/>
  </w:num>
  <w:num w:numId="10">
    <w:abstractNumId w:val="43"/>
  </w:num>
  <w:num w:numId="11">
    <w:abstractNumId w:val="21"/>
  </w:num>
  <w:num w:numId="12">
    <w:abstractNumId w:val="24"/>
  </w:num>
  <w:num w:numId="13">
    <w:abstractNumId w:val="36"/>
  </w:num>
  <w:num w:numId="14">
    <w:abstractNumId w:val="11"/>
  </w:num>
  <w:num w:numId="15">
    <w:abstractNumId w:val="22"/>
  </w:num>
  <w:num w:numId="16">
    <w:abstractNumId w:val="45"/>
  </w:num>
  <w:num w:numId="17">
    <w:abstractNumId w:val="20"/>
  </w:num>
  <w:num w:numId="18">
    <w:abstractNumId w:val="12"/>
  </w:num>
  <w:num w:numId="19">
    <w:abstractNumId w:val="40"/>
  </w:num>
  <w:num w:numId="20">
    <w:abstractNumId w:val="31"/>
  </w:num>
  <w:num w:numId="21">
    <w:abstractNumId w:val="16"/>
  </w:num>
  <w:num w:numId="22">
    <w:abstractNumId w:val="7"/>
  </w:num>
  <w:num w:numId="23">
    <w:abstractNumId w:val="39"/>
  </w:num>
  <w:num w:numId="24">
    <w:abstractNumId w:val="10"/>
  </w:num>
  <w:num w:numId="25">
    <w:abstractNumId w:val="42"/>
  </w:num>
  <w:num w:numId="26">
    <w:abstractNumId w:val="13"/>
  </w:num>
  <w:num w:numId="27">
    <w:abstractNumId w:val="33"/>
  </w:num>
  <w:num w:numId="28">
    <w:abstractNumId w:val="37"/>
  </w:num>
  <w:num w:numId="29">
    <w:abstractNumId w:val="38"/>
  </w:num>
  <w:num w:numId="30">
    <w:abstractNumId w:val="15"/>
  </w:num>
  <w:num w:numId="31">
    <w:abstractNumId w:val="28"/>
  </w:num>
  <w:num w:numId="32">
    <w:abstractNumId w:val="17"/>
  </w:num>
  <w:num w:numId="33">
    <w:abstractNumId w:val="34"/>
  </w:num>
  <w:num w:numId="34">
    <w:abstractNumId w:val="19"/>
  </w:num>
  <w:num w:numId="35">
    <w:abstractNumId w:val="4"/>
  </w:num>
  <w:num w:numId="36">
    <w:abstractNumId w:val="14"/>
  </w:num>
  <w:num w:numId="37">
    <w:abstractNumId w:val="25"/>
  </w:num>
  <w:num w:numId="38">
    <w:abstractNumId w:val="2"/>
  </w:num>
  <w:num w:numId="39">
    <w:abstractNumId w:val="8"/>
  </w:num>
  <w:num w:numId="40">
    <w:abstractNumId w:val="29"/>
  </w:num>
  <w:num w:numId="41">
    <w:abstractNumId w:val="3"/>
  </w:num>
  <w:num w:numId="42">
    <w:abstractNumId w:val="32"/>
  </w:num>
  <w:num w:numId="43">
    <w:abstractNumId w:val="1"/>
  </w:num>
  <w:num w:numId="44">
    <w:abstractNumId w:val="23"/>
  </w:num>
  <w:num w:numId="45">
    <w:abstractNumId w:val="0"/>
  </w:num>
  <w:num w:numId="4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Horner">
    <w15:presenceInfo w15:providerId="AD" w15:userId="S-1-5-21-1968962921-307590363-2780223688-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0A"/>
    <w:rsid w:val="00122FD3"/>
    <w:rsid w:val="00167A32"/>
    <w:rsid w:val="001C7A54"/>
    <w:rsid w:val="001D1718"/>
    <w:rsid w:val="00217CF4"/>
    <w:rsid w:val="00221C0A"/>
    <w:rsid w:val="002C5595"/>
    <w:rsid w:val="003218CD"/>
    <w:rsid w:val="00322B29"/>
    <w:rsid w:val="003E7F72"/>
    <w:rsid w:val="00495A17"/>
    <w:rsid w:val="004D2E42"/>
    <w:rsid w:val="00507EC6"/>
    <w:rsid w:val="006723DC"/>
    <w:rsid w:val="0071798D"/>
    <w:rsid w:val="00741701"/>
    <w:rsid w:val="00750C44"/>
    <w:rsid w:val="007B4C79"/>
    <w:rsid w:val="00845BA9"/>
    <w:rsid w:val="008D038B"/>
    <w:rsid w:val="0096642C"/>
    <w:rsid w:val="00975395"/>
    <w:rsid w:val="009D572D"/>
    <w:rsid w:val="00A55982"/>
    <w:rsid w:val="00A95541"/>
    <w:rsid w:val="00AC1FD2"/>
    <w:rsid w:val="00AF6480"/>
    <w:rsid w:val="00B41049"/>
    <w:rsid w:val="00B45E05"/>
    <w:rsid w:val="00BA6DFA"/>
    <w:rsid w:val="00BB3F26"/>
    <w:rsid w:val="00C8011A"/>
    <w:rsid w:val="00C84120"/>
    <w:rsid w:val="00CC3453"/>
    <w:rsid w:val="00D309D0"/>
    <w:rsid w:val="00D71003"/>
    <w:rsid w:val="00D71458"/>
    <w:rsid w:val="00D872E0"/>
    <w:rsid w:val="00DD3940"/>
    <w:rsid w:val="00E228BE"/>
    <w:rsid w:val="00ED1C7D"/>
    <w:rsid w:val="00EF33F3"/>
    <w:rsid w:val="00F34759"/>
    <w:rsid w:val="00FE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0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C0A"/>
    <w:pPr>
      <w:ind w:left="720"/>
      <w:contextualSpacing/>
    </w:pPr>
  </w:style>
  <w:style w:type="paragraph" w:styleId="BalloonText">
    <w:name w:val="Balloon Text"/>
    <w:basedOn w:val="Normal"/>
    <w:link w:val="BalloonTextChar"/>
    <w:uiPriority w:val="99"/>
    <w:semiHidden/>
    <w:unhideWhenUsed/>
    <w:rsid w:val="00221C0A"/>
    <w:rPr>
      <w:rFonts w:ascii="Tahoma" w:hAnsi="Tahoma" w:cs="Tahoma"/>
      <w:sz w:val="16"/>
      <w:szCs w:val="16"/>
    </w:rPr>
  </w:style>
  <w:style w:type="character" w:customStyle="1" w:styleId="BalloonTextChar">
    <w:name w:val="Balloon Text Char"/>
    <w:basedOn w:val="DefaultParagraphFont"/>
    <w:link w:val="BalloonText"/>
    <w:uiPriority w:val="99"/>
    <w:semiHidden/>
    <w:rsid w:val="00221C0A"/>
    <w:rPr>
      <w:rFonts w:ascii="Tahoma" w:hAnsi="Tahoma" w:cs="Tahoma"/>
      <w:sz w:val="16"/>
      <w:szCs w:val="16"/>
    </w:rPr>
  </w:style>
  <w:style w:type="paragraph" w:customStyle="1" w:styleId="Default">
    <w:name w:val="Default"/>
    <w:rsid w:val="00507EC6"/>
    <w:pPr>
      <w:autoSpaceDE w:val="0"/>
      <w:autoSpaceDN w:val="0"/>
      <w:adjustRightInd w:val="0"/>
      <w:spacing w:after="0" w:line="240" w:lineRule="auto"/>
    </w:pPr>
    <w:rPr>
      <w:rFonts w:ascii="Arial" w:hAnsi="Arial" w:cs="Arial"/>
      <w:color w:val="000000"/>
      <w:sz w:val="24"/>
      <w:szCs w:val="24"/>
    </w:rPr>
  </w:style>
  <w:style w:type="paragraph" w:customStyle="1" w:styleId="CM43">
    <w:name w:val="CM43"/>
    <w:basedOn w:val="Default"/>
    <w:next w:val="Default"/>
    <w:uiPriority w:val="99"/>
    <w:rsid w:val="00CC3453"/>
    <w:rPr>
      <w:rFonts w:ascii="GOBNKN+MyriadMM" w:hAnsi="GOBNKN+MyriadMM" w:cstheme="minorBidi"/>
      <w:color w:val="auto"/>
    </w:rPr>
  </w:style>
  <w:style w:type="paragraph" w:styleId="Header">
    <w:name w:val="header"/>
    <w:basedOn w:val="Normal"/>
    <w:link w:val="HeaderChar"/>
    <w:uiPriority w:val="99"/>
    <w:unhideWhenUsed/>
    <w:rsid w:val="00D872E0"/>
    <w:pPr>
      <w:tabs>
        <w:tab w:val="center" w:pos="4513"/>
        <w:tab w:val="right" w:pos="9026"/>
      </w:tabs>
    </w:pPr>
  </w:style>
  <w:style w:type="character" w:customStyle="1" w:styleId="HeaderChar">
    <w:name w:val="Header Char"/>
    <w:basedOn w:val="DefaultParagraphFont"/>
    <w:link w:val="Header"/>
    <w:uiPriority w:val="99"/>
    <w:rsid w:val="00D872E0"/>
    <w:rPr>
      <w:rFonts w:ascii="Times New Roman" w:hAnsi="Times New Roman"/>
      <w:sz w:val="24"/>
    </w:rPr>
  </w:style>
  <w:style w:type="paragraph" w:styleId="Footer">
    <w:name w:val="footer"/>
    <w:basedOn w:val="Normal"/>
    <w:link w:val="FooterChar"/>
    <w:uiPriority w:val="99"/>
    <w:unhideWhenUsed/>
    <w:rsid w:val="00D872E0"/>
    <w:pPr>
      <w:tabs>
        <w:tab w:val="center" w:pos="4513"/>
        <w:tab w:val="right" w:pos="9026"/>
      </w:tabs>
    </w:pPr>
  </w:style>
  <w:style w:type="character" w:customStyle="1" w:styleId="FooterChar">
    <w:name w:val="Footer Char"/>
    <w:basedOn w:val="DefaultParagraphFont"/>
    <w:link w:val="Footer"/>
    <w:uiPriority w:val="99"/>
    <w:rsid w:val="00D872E0"/>
    <w:rPr>
      <w:rFonts w:ascii="Times New Roman" w:hAnsi="Times New Roman"/>
      <w:sz w:val="24"/>
    </w:rPr>
  </w:style>
  <w:style w:type="character" w:styleId="Hyperlink">
    <w:name w:val="Hyperlink"/>
    <w:basedOn w:val="DefaultParagraphFont"/>
    <w:uiPriority w:val="99"/>
    <w:unhideWhenUsed/>
    <w:rsid w:val="00122FD3"/>
    <w:rPr>
      <w:color w:val="0000FF" w:themeColor="hyperlink"/>
      <w:u w:val="single"/>
    </w:rPr>
  </w:style>
  <w:style w:type="character" w:styleId="FollowedHyperlink">
    <w:name w:val="FollowedHyperlink"/>
    <w:basedOn w:val="DefaultParagraphFont"/>
    <w:uiPriority w:val="99"/>
    <w:semiHidden/>
    <w:unhideWhenUsed/>
    <w:rsid w:val="00122FD3"/>
    <w:rPr>
      <w:color w:val="800080" w:themeColor="followedHyperlink"/>
      <w:u w:val="single"/>
    </w:rPr>
  </w:style>
  <w:style w:type="paragraph" w:styleId="FootnoteText">
    <w:name w:val="footnote text"/>
    <w:basedOn w:val="Normal"/>
    <w:link w:val="FootnoteTextChar"/>
    <w:uiPriority w:val="99"/>
    <w:semiHidden/>
    <w:unhideWhenUsed/>
    <w:rsid w:val="00DD3940"/>
    <w:rPr>
      <w:sz w:val="20"/>
      <w:szCs w:val="20"/>
    </w:rPr>
  </w:style>
  <w:style w:type="character" w:customStyle="1" w:styleId="FootnoteTextChar">
    <w:name w:val="Footnote Text Char"/>
    <w:basedOn w:val="DefaultParagraphFont"/>
    <w:link w:val="FootnoteText"/>
    <w:uiPriority w:val="99"/>
    <w:semiHidden/>
    <w:rsid w:val="00DD3940"/>
    <w:rPr>
      <w:rFonts w:ascii="Times New Roman" w:hAnsi="Times New Roman"/>
      <w:sz w:val="20"/>
      <w:szCs w:val="20"/>
    </w:rPr>
  </w:style>
  <w:style w:type="character" w:styleId="FootnoteReference">
    <w:name w:val="footnote reference"/>
    <w:basedOn w:val="DefaultParagraphFont"/>
    <w:uiPriority w:val="99"/>
    <w:semiHidden/>
    <w:unhideWhenUsed/>
    <w:rsid w:val="00DD39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0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C0A"/>
    <w:pPr>
      <w:ind w:left="720"/>
      <w:contextualSpacing/>
    </w:pPr>
  </w:style>
  <w:style w:type="paragraph" w:styleId="BalloonText">
    <w:name w:val="Balloon Text"/>
    <w:basedOn w:val="Normal"/>
    <w:link w:val="BalloonTextChar"/>
    <w:uiPriority w:val="99"/>
    <w:semiHidden/>
    <w:unhideWhenUsed/>
    <w:rsid w:val="00221C0A"/>
    <w:rPr>
      <w:rFonts w:ascii="Tahoma" w:hAnsi="Tahoma" w:cs="Tahoma"/>
      <w:sz w:val="16"/>
      <w:szCs w:val="16"/>
    </w:rPr>
  </w:style>
  <w:style w:type="character" w:customStyle="1" w:styleId="BalloonTextChar">
    <w:name w:val="Balloon Text Char"/>
    <w:basedOn w:val="DefaultParagraphFont"/>
    <w:link w:val="BalloonText"/>
    <w:uiPriority w:val="99"/>
    <w:semiHidden/>
    <w:rsid w:val="00221C0A"/>
    <w:rPr>
      <w:rFonts w:ascii="Tahoma" w:hAnsi="Tahoma" w:cs="Tahoma"/>
      <w:sz w:val="16"/>
      <w:szCs w:val="16"/>
    </w:rPr>
  </w:style>
  <w:style w:type="paragraph" w:customStyle="1" w:styleId="Default">
    <w:name w:val="Default"/>
    <w:rsid w:val="00507EC6"/>
    <w:pPr>
      <w:autoSpaceDE w:val="0"/>
      <w:autoSpaceDN w:val="0"/>
      <w:adjustRightInd w:val="0"/>
      <w:spacing w:after="0" w:line="240" w:lineRule="auto"/>
    </w:pPr>
    <w:rPr>
      <w:rFonts w:ascii="Arial" w:hAnsi="Arial" w:cs="Arial"/>
      <w:color w:val="000000"/>
      <w:sz w:val="24"/>
      <w:szCs w:val="24"/>
    </w:rPr>
  </w:style>
  <w:style w:type="paragraph" w:customStyle="1" w:styleId="CM43">
    <w:name w:val="CM43"/>
    <w:basedOn w:val="Default"/>
    <w:next w:val="Default"/>
    <w:uiPriority w:val="99"/>
    <w:rsid w:val="00CC3453"/>
    <w:rPr>
      <w:rFonts w:ascii="GOBNKN+MyriadMM" w:hAnsi="GOBNKN+MyriadMM" w:cstheme="minorBidi"/>
      <w:color w:val="auto"/>
    </w:rPr>
  </w:style>
  <w:style w:type="paragraph" w:styleId="Header">
    <w:name w:val="header"/>
    <w:basedOn w:val="Normal"/>
    <w:link w:val="HeaderChar"/>
    <w:uiPriority w:val="99"/>
    <w:unhideWhenUsed/>
    <w:rsid w:val="00D872E0"/>
    <w:pPr>
      <w:tabs>
        <w:tab w:val="center" w:pos="4513"/>
        <w:tab w:val="right" w:pos="9026"/>
      </w:tabs>
    </w:pPr>
  </w:style>
  <w:style w:type="character" w:customStyle="1" w:styleId="HeaderChar">
    <w:name w:val="Header Char"/>
    <w:basedOn w:val="DefaultParagraphFont"/>
    <w:link w:val="Header"/>
    <w:uiPriority w:val="99"/>
    <w:rsid w:val="00D872E0"/>
    <w:rPr>
      <w:rFonts w:ascii="Times New Roman" w:hAnsi="Times New Roman"/>
      <w:sz w:val="24"/>
    </w:rPr>
  </w:style>
  <w:style w:type="paragraph" w:styleId="Footer">
    <w:name w:val="footer"/>
    <w:basedOn w:val="Normal"/>
    <w:link w:val="FooterChar"/>
    <w:uiPriority w:val="99"/>
    <w:unhideWhenUsed/>
    <w:rsid w:val="00D872E0"/>
    <w:pPr>
      <w:tabs>
        <w:tab w:val="center" w:pos="4513"/>
        <w:tab w:val="right" w:pos="9026"/>
      </w:tabs>
    </w:pPr>
  </w:style>
  <w:style w:type="character" w:customStyle="1" w:styleId="FooterChar">
    <w:name w:val="Footer Char"/>
    <w:basedOn w:val="DefaultParagraphFont"/>
    <w:link w:val="Footer"/>
    <w:uiPriority w:val="99"/>
    <w:rsid w:val="00D872E0"/>
    <w:rPr>
      <w:rFonts w:ascii="Times New Roman" w:hAnsi="Times New Roman"/>
      <w:sz w:val="24"/>
    </w:rPr>
  </w:style>
  <w:style w:type="character" w:styleId="Hyperlink">
    <w:name w:val="Hyperlink"/>
    <w:basedOn w:val="DefaultParagraphFont"/>
    <w:uiPriority w:val="99"/>
    <w:unhideWhenUsed/>
    <w:rsid w:val="00122FD3"/>
    <w:rPr>
      <w:color w:val="0000FF" w:themeColor="hyperlink"/>
      <w:u w:val="single"/>
    </w:rPr>
  </w:style>
  <w:style w:type="character" w:styleId="FollowedHyperlink">
    <w:name w:val="FollowedHyperlink"/>
    <w:basedOn w:val="DefaultParagraphFont"/>
    <w:uiPriority w:val="99"/>
    <w:semiHidden/>
    <w:unhideWhenUsed/>
    <w:rsid w:val="00122FD3"/>
    <w:rPr>
      <w:color w:val="800080" w:themeColor="followedHyperlink"/>
      <w:u w:val="single"/>
    </w:rPr>
  </w:style>
  <w:style w:type="paragraph" w:styleId="FootnoteText">
    <w:name w:val="footnote text"/>
    <w:basedOn w:val="Normal"/>
    <w:link w:val="FootnoteTextChar"/>
    <w:uiPriority w:val="99"/>
    <w:semiHidden/>
    <w:unhideWhenUsed/>
    <w:rsid w:val="00DD3940"/>
    <w:rPr>
      <w:sz w:val="20"/>
      <w:szCs w:val="20"/>
    </w:rPr>
  </w:style>
  <w:style w:type="character" w:customStyle="1" w:styleId="FootnoteTextChar">
    <w:name w:val="Footnote Text Char"/>
    <w:basedOn w:val="DefaultParagraphFont"/>
    <w:link w:val="FootnoteText"/>
    <w:uiPriority w:val="99"/>
    <w:semiHidden/>
    <w:rsid w:val="00DD3940"/>
    <w:rPr>
      <w:rFonts w:ascii="Times New Roman" w:hAnsi="Times New Roman"/>
      <w:sz w:val="20"/>
      <w:szCs w:val="20"/>
    </w:rPr>
  </w:style>
  <w:style w:type="character" w:styleId="FootnoteReference">
    <w:name w:val="footnote reference"/>
    <w:basedOn w:val="DefaultParagraphFont"/>
    <w:uiPriority w:val="99"/>
    <w:semiHidden/>
    <w:unhideWhenUsed/>
    <w:rsid w:val="00DD39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pcc.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working-together-to-safeguard-children--2"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early-years-foundation-stage-framework--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si.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DF53-20D2-4749-B485-6E9653C9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Walthamstow Hall School</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3</cp:revision>
  <cp:lastPrinted>2016-11-08T14:52:00Z</cp:lastPrinted>
  <dcterms:created xsi:type="dcterms:W3CDTF">2018-07-13T12:45:00Z</dcterms:created>
  <dcterms:modified xsi:type="dcterms:W3CDTF">2018-07-13T12:45:00Z</dcterms:modified>
</cp:coreProperties>
</file>