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88" w:rsidRDefault="00C54774" w:rsidP="000F2A88">
      <w:pPr>
        <w:jc w:val="center"/>
        <w:rPr>
          <w:b/>
          <w:sz w:val="32"/>
          <w:szCs w:val="32"/>
        </w:rPr>
      </w:pPr>
      <w:r w:rsidRPr="00307677">
        <w:rPr>
          <w:noProof/>
        </w:rPr>
        <w:drawing>
          <wp:anchor distT="0" distB="0" distL="114300" distR="114300" simplePos="0" relativeHeight="251659264" behindDoc="1" locked="0" layoutInCell="1" allowOverlap="1" wp14:anchorId="45A4EBD1" wp14:editId="62F781FF">
            <wp:simplePos x="0" y="0"/>
            <wp:positionH relativeFrom="column">
              <wp:posOffset>-915670</wp:posOffset>
            </wp:positionH>
            <wp:positionV relativeFrom="paragraph">
              <wp:posOffset>-885825</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8"/>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C54774" w:rsidRDefault="00C54774" w:rsidP="000F2A88">
      <w:pPr>
        <w:jc w:val="center"/>
        <w:rPr>
          <w:b/>
          <w:sz w:val="32"/>
          <w:szCs w:val="32"/>
        </w:rPr>
      </w:pPr>
    </w:p>
    <w:p w:rsidR="00C54774" w:rsidRDefault="00C54774" w:rsidP="000F2A88">
      <w:pPr>
        <w:jc w:val="center"/>
        <w:rPr>
          <w:b/>
          <w:sz w:val="32"/>
          <w:szCs w:val="32"/>
        </w:rPr>
      </w:pPr>
    </w:p>
    <w:p w:rsidR="00C54774" w:rsidRDefault="00C54774" w:rsidP="000F2A88">
      <w:pPr>
        <w:jc w:val="center"/>
        <w:rPr>
          <w:b/>
          <w:sz w:val="32"/>
          <w:szCs w:val="32"/>
        </w:rPr>
      </w:pPr>
    </w:p>
    <w:p w:rsidR="000F2A88" w:rsidRPr="00C54774" w:rsidRDefault="000F2A88" w:rsidP="000F2A88">
      <w:pPr>
        <w:jc w:val="center"/>
        <w:rPr>
          <w:rFonts w:ascii="Gill Sans MT" w:hAnsi="Gill Sans MT"/>
          <w:b/>
          <w:sz w:val="22"/>
          <w:u w:val="single"/>
        </w:rPr>
      </w:pPr>
      <w:r w:rsidRPr="00C54774">
        <w:rPr>
          <w:rFonts w:ascii="Gill Sans MT" w:hAnsi="Gill Sans MT"/>
          <w:b/>
          <w:sz w:val="32"/>
          <w:szCs w:val="32"/>
          <w:u w:val="single"/>
        </w:rPr>
        <w:t>EXAMINATIONS: SECURITY OF PUBLIC EXAMINATION PAPERS</w:t>
      </w:r>
    </w:p>
    <w:p w:rsidR="00F4743D" w:rsidRPr="00C54774" w:rsidRDefault="00F4743D">
      <w:pPr>
        <w:jc w:val="center"/>
        <w:rPr>
          <w:rFonts w:ascii="Gill Sans MT" w:hAnsi="Gill Sans MT"/>
          <w:b/>
          <w:u w:val="single"/>
        </w:rPr>
      </w:pPr>
    </w:p>
    <w:p w:rsidR="00771723" w:rsidRPr="00C54774" w:rsidRDefault="00771723" w:rsidP="00771723">
      <w:pPr>
        <w:rPr>
          <w:rFonts w:ascii="Gill Sans MT" w:hAnsi="Gill Sans MT"/>
        </w:rPr>
      </w:pPr>
    </w:p>
    <w:p w:rsidR="00771723" w:rsidRPr="00C54774" w:rsidRDefault="00771723" w:rsidP="00771723">
      <w:pPr>
        <w:numPr>
          <w:ilvl w:val="0"/>
          <w:numId w:val="3"/>
        </w:numPr>
        <w:rPr>
          <w:rFonts w:ascii="Gill Sans MT" w:hAnsi="Gill Sans MT"/>
        </w:rPr>
      </w:pPr>
      <w:r w:rsidRPr="00C54774">
        <w:rPr>
          <w:rFonts w:ascii="Gill Sans MT" w:hAnsi="Gill Sans MT"/>
        </w:rPr>
        <w:t>All envelopes and boxes containing confidential material are signed for in the School Office.  The material is logged as soon as it arrives and a record is kept recording each delivery.</w:t>
      </w:r>
    </w:p>
    <w:p w:rsidR="00771723" w:rsidRPr="00C54774" w:rsidRDefault="00771723" w:rsidP="002312E4">
      <w:pPr>
        <w:numPr>
          <w:ilvl w:val="0"/>
          <w:numId w:val="3"/>
        </w:numPr>
        <w:rPr>
          <w:rFonts w:ascii="Gill Sans MT" w:hAnsi="Gill Sans MT"/>
        </w:rPr>
      </w:pPr>
      <w:r w:rsidRPr="00C54774">
        <w:rPr>
          <w:rFonts w:ascii="Gill Sans MT" w:hAnsi="Gill Sans MT"/>
        </w:rPr>
        <w:t xml:space="preserve">Confidential material is </w:t>
      </w:r>
      <w:r w:rsidRPr="00C54774">
        <w:rPr>
          <w:rFonts w:ascii="Gill Sans MT" w:hAnsi="Gill Sans MT"/>
          <w:b/>
        </w:rPr>
        <w:t>immediately</w:t>
      </w:r>
      <w:r w:rsidRPr="00C54774">
        <w:rPr>
          <w:rFonts w:ascii="Gill Sans MT" w:hAnsi="Gill Sans MT"/>
        </w:rPr>
        <w:t xml:space="preserve"> locked away in the School Office and the Exams Officer notified of its arrival.</w:t>
      </w:r>
    </w:p>
    <w:p w:rsidR="00026482" w:rsidRPr="00C54774" w:rsidRDefault="00771723" w:rsidP="002312E4">
      <w:pPr>
        <w:numPr>
          <w:ilvl w:val="0"/>
          <w:numId w:val="3"/>
        </w:numPr>
        <w:rPr>
          <w:rFonts w:ascii="Gill Sans MT" w:hAnsi="Gill Sans MT"/>
        </w:rPr>
      </w:pPr>
      <w:r w:rsidRPr="00C54774">
        <w:rPr>
          <w:rFonts w:ascii="Gill Sans MT" w:hAnsi="Gill Sans MT"/>
        </w:rPr>
        <w:t>The Exams Team move it to the secure Exams Office at the earliest opportunity.</w:t>
      </w:r>
    </w:p>
    <w:p w:rsidR="00771723" w:rsidRPr="00C54774" w:rsidRDefault="00026482" w:rsidP="002312E4">
      <w:pPr>
        <w:numPr>
          <w:ilvl w:val="0"/>
          <w:numId w:val="3"/>
        </w:numPr>
        <w:rPr>
          <w:rFonts w:ascii="Gill Sans MT" w:hAnsi="Gill Sans MT"/>
        </w:rPr>
      </w:pPr>
      <w:r w:rsidRPr="00C54774">
        <w:rPr>
          <w:rFonts w:ascii="Gill Sans MT" w:hAnsi="Gill Sans MT"/>
        </w:rPr>
        <w:t xml:space="preserve">Only the Exams Team </w:t>
      </w:r>
      <w:r w:rsidR="00DD4807" w:rsidRPr="00C54774">
        <w:rPr>
          <w:rFonts w:ascii="Gill Sans MT" w:hAnsi="Gill Sans MT"/>
        </w:rPr>
        <w:t>has</w:t>
      </w:r>
      <w:r w:rsidRPr="00C54774">
        <w:rPr>
          <w:rFonts w:ascii="Gill Sans MT" w:hAnsi="Gill Sans MT"/>
        </w:rPr>
        <w:t xml:space="preserve"> access to the room and cabinet and entry to the Office is restricted.</w:t>
      </w:r>
    </w:p>
    <w:p w:rsidR="00771723" w:rsidRPr="00C54774" w:rsidRDefault="00771723" w:rsidP="002312E4">
      <w:pPr>
        <w:numPr>
          <w:ilvl w:val="0"/>
          <w:numId w:val="3"/>
        </w:numPr>
        <w:rPr>
          <w:rFonts w:ascii="Gill Sans MT" w:hAnsi="Gill Sans MT"/>
        </w:rPr>
      </w:pPr>
      <w:r w:rsidRPr="00C54774">
        <w:rPr>
          <w:rFonts w:ascii="Gill Sans MT" w:hAnsi="Gill Sans MT"/>
        </w:rPr>
        <w:t>It is then carefully opened and checked against both the delivery note and the school spread sheet of entries.  Any discrepancies, irregularities or damage to the assessment material are reported to the relevant examination board at once.</w:t>
      </w:r>
    </w:p>
    <w:p w:rsidR="00771723" w:rsidRPr="00C54774" w:rsidRDefault="00771723" w:rsidP="002312E4">
      <w:pPr>
        <w:numPr>
          <w:ilvl w:val="0"/>
          <w:numId w:val="3"/>
        </w:numPr>
        <w:rPr>
          <w:rFonts w:ascii="Gill Sans MT" w:hAnsi="Gill Sans MT"/>
        </w:rPr>
      </w:pPr>
      <w:r w:rsidRPr="00C54774">
        <w:rPr>
          <w:rFonts w:ascii="Gill Sans MT" w:hAnsi="Gill Sans MT"/>
        </w:rPr>
        <w:t>If the Team are happy with the delivery, it is recorded and ticked off against the entry record and securely stored in the ’box within a box’ and kept safe until the day of the examination.</w:t>
      </w:r>
    </w:p>
    <w:p w:rsidR="00026482" w:rsidRPr="00C54774" w:rsidRDefault="00771723" w:rsidP="002312E4">
      <w:pPr>
        <w:numPr>
          <w:ilvl w:val="0"/>
          <w:numId w:val="3"/>
        </w:numPr>
        <w:rPr>
          <w:rFonts w:ascii="Gill Sans MT" w:hAnsi="Gill Sans MT"/>
        </w:rPr>
      </w:pPr>
      <w:r w:rsidRPr="00C54774">
        <w:rPr>
          <w:rFonts w:ascii="Gill Sans MT" w:hAnsi="Gill Sans MT"/>
        </w:rPr>
        <w:t xml:space="preserve">For ‘live assignments’ (such as oral topics, EMPAs </w:t>
      </w:r>
      <w:proofErr w:type="spellStart"/>
      <w:r w:rsidRPr="00C54774">
        <w:rPr>
          <w:rFonts w:ascii="Gill Sans MT" w:hAnsi="Gill Sans MT"/>
        </w:rPr>
        <w:t>etc</w:t>
      </w:r>
      <w:proofErr w:type="spellEnd"/>
      <w:r w:rsidRPr="00C54774">
        <w:rPr>
          <w:rFonts w:ascii="Gill Sans MT" w:hAnsi="Gill Sans MT"/>
        </w:rPr>
        <w:t>) which are required to be opened in advance and held for use over a period of time, it is essential that they are:</w:t>
      </w:r>
    </w:p>
    <w:p w:rsidR="00771723" w:rsidRPr="00C54774" w:rsidRDefault="00771723" w:rsidP="002312E4">
      <w:pPr>
        <w:numPr>
          <w:ilvl w:val="0"/>
          <w:numId w:val="3"/>
        </w:numPr>
        <w:rPr>
          <w:rFonts w:ascii="Gill Sans MT" w:hAnsi="Gill Sans MT"/>
        </w:rPr>
      </w:pPr>
      <w:r w:rsidRPr="00C54774">
        <w:rPr>
          <w:rFonts w:ascii="Gill Sans MT" w:hAnsi="Gill Sans MT"/>
        </w:rPr>
        <w:t>Collected at the end of the assessment session</w:t>
      </w:r>
    </w:p>
    <w:p w:rsidR="00771723" w:rsidRPr="00C54774" w:rsidRDefault="00771723" w:rsidP="002312E4">
      <w:pPr>
        <w:numPr>
          <w:ilvl w:val="0"/>
          <w:numId w:val="3"/>
        </w:numPr>
        <w:rPr>
          <w:rFonts w:ascii="Gill Sans MT" w:hAnsi="Gill Sans MT"/>
        </w:rPr>
      </w:pPr>
      <w:r w:rsidRPr="00C54774">
        <w:rPr>
          <w:rFonts w:ascii="Gill Sans MT" w:hAnsi="Gill Sans MT"/>
        </w:rPr>
        <w:t>Not removed from the Centre</w:t>
      </w:r>
    </w:p>
    <w:p w:rsidR="00771723" w:rsidRPr="00C54774" w:rsidRDefault="00771723" w:rsidP="002312E4">
      <w:pPr>
        <w:numPr>
          <w:ilvl w:val="0"/>
          <w:numId w:val="3"/>
        </w:numPr>
        <w:rPr>
          <w:rFonts w:ascii="Gill Sans MT" w:hAnsi="Gill Sans MT"/>
        </w:rPr>
      </w:pPr>
      <w:r w:rsidRPr="00C54774">
        <w:rPr>
          <w:rFonts w:ascii="Gill Sans MT" w:hAnsi="Gill Sans MT"/>
        </w:rPr>
        <w:t>Kept in the secure conditions in the Exams Office</w:t>
      </w:r>
    </w:p>
    <w:p w:rsidR="00771723" w:rsidRPr="00C54774" w:rsidRDefault="00026482" w:rsidP="002312E4">
      <w:pPr>
        <w:numPr>
          <w:ilvl w:val="0"/>
          <w:numId w:val="3"/>
        </w:numPr>
        <w:rPr>
          <w:rFonts w:ascii="Gill Sans MT" w:hAnsi="Gill Sans MT"/>
        </w:rPr>
      </w:pPr>
      <w:r w:rsidRPr="00C54774">
        <w:rPr>
          <w:rFonts w:ascii="Gill Sans MT" w:hAnsi="Gill Sans MT"/>
        </w:rPr>
        <w:t>Logged in and out of the Office</w:t>
      </w:r>
    </w:p>
    <w:p w:rsidR="00026482" w:rsidRPr="00C54774" w:rsidRDefault="00026482" w:rsidP="002312E4">
      <w:pPr>
        <w:numPr>
          <w:ilvl w:val="0"/>
          <w:numId w:val="3"/>
        </w:numPr>
        <w:rPr>
          <w:rFonts w:ascii="Gill Sans MT" w:hAnsi="Gill Sans MT"/>
        </w:rPr>
      </w:pPr>
      <w:r w:rsidRPr="00C54774">
        <w:rPr>
          <w:rFonts w:ascii="Gill Sans MT" w:hAnsi="Gill Sans MT"/>
        </w:rPr>
        <w:t>Regularly checked to see that they are free of annotation.</w:t>
      </w:r>
    </w:p>
    <w:p w:rsidR="00026482" w:rsidRPr="00C54774" w:rsidRDefault="00026482" w:rsidP="00026482">
      <w:pPr>
        <w:numPr>
          <w:ilvl w:val="0"/>
          <w:numId w:val="3"/>
        </w:numPr>
        <w:rPr>
          <w:rFonts w:ascii="Gill Sans MT" w:hAnsi="Gill Sans MT"/>
        </w:rPr>
      </w:pPr>
      <w:r w:rsidRPr="00C54774">
        <w:rPr>
          <w:rFonts w:ascii="Gill Sans MT" w:hAnsi="Gill Sans MT"/>
        </w:rPr>
        <w:t>Any secure material downloaded from the internet must be either held in the secure cabinet in the Exams Office or on the central secure staff area with access rights strictly limited to the relevant staff connected with the assessment.</w:t>
      </w:r>
    </w:p>
    <w:p w:rsidR="007F363F" w:rsidRPr="00C54774" w:rsidRDefault="007F363F">
      <w:pPr>
        <w:pStyle w:val="ListParagraph"/>
        <w:ind w:left="0"/>
        <w:rPr>
          <w:rFonts w:ascii="Gill Sans MT" w:hAnsi="Gill Sans MT"/>
        </w:rPr>
      </w:pPr>
    </w:p>
    <w:p w:rsidR="000F2A88" w:rsidRPr="00C54774" w:rsidRDefault="000F2A88" w:rsidP="000F2A88">
      <w:pPr>
        <w:jc w:val="both"/>
        <w:rPr>
          <w:rFonts w:ascii="Gill Sans MT" w:hAnsi="Gill Sans MT"/>
        </w:rPr>
      </w:pPr>
      <w:r w:rsidRPr="00C54774">
        <w:rPr>
          <w:rFonts w:ascii="Gill Sans MT" w:hAnsi="Gill Sans MT"/>
        </w:rPr>
        <w:t>This policy has regard to the guidance issued by the</w:t>
      </w:r>
      <w:bookmarkStart w:id="0" w:name="_GoBack"/>
      <w:bookmarkEnd w:id="0"/>
      <w:r w:rsidRPr="00C54774">
        <w:rPr>
          <w:rFonts w:ascii="Gill Sans MT" w:hAnsi="Gill Sans MT"/>
        </w:rPr>
        <w:t xml:space="preserve"> Secretary of State.</w:t>
      </w:r>
    </w:p>
    <w:p w:rsidR="000F2A88" w:rsidRPr="00C54774" w:rsidRDefault="000F2A88" w:rsidP="000F2A88">
      <w:pPr>
        <w:rPr>
          <w:rFonts w:ascii="Gill Sans MT" w:hAnsi="Gill Sans MT"/>
          <w:sz w:val="22"/>
        </w:rPr>
      </w:pPr>
    </w:p>
    <w:p w:rsidR="000F2A88" w:rsidRPr="00C54774" w:rsidRDefault="000F2A88" w:rsidP="000F2A88">
      <w:pPr>
        <w:rPr>
          <w:rFonts w:ascii="Gill Sans MT" w:hAnsi="Gill Sans MT"/>
          <w:b/>
          <w:i/>
          <w:sz w:val="22"/>
        </w:rPr>
      </w:pPr>
      <w:r w:rsidRPr="00C54774">
        <w:rPr>
          <w:rFonts w:ascii="Gill Sans MT" w:hAnsi="Gill Sans MT"/>
          <w:b/>
          <w:i/>
          <w:sz w:val="22"/>
        </w:rPr>
        <w:t>Walthamstow Hall policies are approved, ratified and reviewed regularly by the Governing Body in the light of statutory requirements</w:t>
      </w:r>
    </w:p>
    <w:p w:rsidR="000F2A88" w:rsidRPr="00C54774" w:rsidRDefault="000F2A88" w:rsidP="000F2A88">
      <w:pPr>
        <w:rPr>
          <w:rFonts w:ascii="Gill Sans MT" w:hAnsi="Gill Sans MT"/>
        </w:rPr>
      </w:pPr>
    </w:p>
    <w:p w:rsidR="000F2A88" w:rsidRPr="00C54774" w:rsidRDefault="002312E4" w:rsidP="000F2A88">
      <w:pPr>
        <w:jc w:val="right"/>
        <w:rPr>
          <w:rFonts w:ascii="Gill Sans MT" w:hAnsi="Gill Sans MT"/>
        </w:rPr>
      </w:pPr>
      <w:r w:rsidRPr="00C54774">
        <w:rPr>
          <w:rFonts w:ascii="Gill Sans MT" w:hAnsi="Gill Sans MT"/>
        </w:rPr>
        <w:t>Reviewed June 201</w:t>
      </w:r>
      <w:r w:rsidR="00CC4656" w:rsidRPr="00C54774">
        <w:rPr>
          <w:rFonts w:ascii="Gill Sans MT" w:hAnsi="Gill Sans MT"/>
        </w:rPr>
        <w:t>8</w:t>
      </w:r>
    </w:p>
    <w:p w:rsidR="00CB209D" w:rsidRPr="00C54774" w:rsidRDefault="00CC4656" w:rsidP="000F2A88">
      <w:pPr>
        <w:jc w:val="right"/>
        <w:rPr>
          <w:rFonts w:ascii="Gill Sans MT" w:hAnsi="Gill Sans MT"/>
        </w:rPr>
      </w:pPr>
      <w:r w:rsidRPr="00C54774">
        <w:rPr>
          <w:rFonts w:ascii="Gill Sans MT" w:hAnsi="Gill Sans MT"/>
        </w:rPr>
        <w:t>Next Review Date June 2019</w:t>
      </w:r>
    </w:p>
    <w:p w:rsidR="000F2A88" w:rsidRPr="00C54774" w:rsidRDefault="000F2A88" w:rsidP="002312E4">
      <w:pPr>
        <w:rPr>
          <w:rFonts w:ascii="Gill Sans MT" w:hAnsi="Gill Sans MT"/>
        </w:rPr>
      </w:pPr>
    </w:p>
    <w:p w:rsidR="000F2A88" w:rsidRPr="00C54774" w:rsidRDefault="000F2A88" w:rsidP="000F2A88">
      <w:pPr>
        <w:jc w:val="right"/>
        <w:rPr>
          <w:rFonts w:ascii="Gill Sans MT" w:hAnsi="Gill Sans MT"/>
        </w:rPr>
      </w:pPr>
    </w:p>
    <w:p w:rsidR="000F2A88" w:rsidRPr="00C54774" w:rsidRDefault="000F2A88" w:rsidP="000F2A88">
      <w:pPr>
        <w:rPr>
          <w:rFonts w:ascii="Gill Sans MT" w:hAnsi="Gill Sans MT"/>
        </w:rPr>
      </w:pPr>
      <w:r w:rsidRPr="00C54774">
        <w:rPr>
          <w:rFonts w:ascii="Gill Sans MT" w:hAnsi="Gill Sans MT"/>
        </w:rPr>
        <w:t>Signed: …………………………………………………………. Date: ………………………</w:t>
      </w:r>
    </w:p>
    <w:p w:rsidR="000F2A88" w:rsidRPr="00C54774" w:rsidRDefault="000F2A88" w:rsidP="000F2A88">
      <w:pPr>
        <w:rPr>
          <w:rFonts w:ascii="Gill Sans MT" w:hAnsi="Gill Sans MT"/>
          <w:sz w:val="8"/>
          <w:szCs w:val="16"/>
        </w:rPr>
      </w:pPr>
    </w:p>
    <w:p w:rsidR="000F2A88" w:rsidRPr="00C54774" w:rsidRDefault="000F2A88" w:rsidP="000F2A88">
      <w:pPr>
        <w:rPr>
          <w:rFonts w:ascii="Gill Sans MT" w:hAnsi="Gill Sans MT"/>
        </w:rPr>
      </w:pPr>
      <w:r w:rsidRPr="00C54774">
        <w:rPr>
          <w:rFonts w:ascii="Gill Sans MT" w:hAnsi="Gill Sans MT"/>
        </w:rPr>
        <w:t xml:space="preserve">                          </w:t>
      </w:r>
      <w:r w:rsidR="00CB209D" w:rsidRPr="00C54774">
        <w:rPr>
          <w:rFonts w:ascii="Gill Sans MT" w:hAnsi="Gill Sans MT"/>
        </w:rPr>
        <w:t xml:space="preserve">                   Mrs J Adams</w:t>
      </w:r>
    </w:p>
    <w:p w:rsidR="000F2A88" w:rsidRPr="00C54774" w:rsidRDefault="000F2A88" w:rsidP="002312E4">
      <w:pPr>
        <w:rPr>
          <w:rFonts w:ascii="Gill Sans MT" w:hAnsi="Gill Sans MT"/>
        </w:rPr>
      </w:pPr>
      <w:r w:rsidRPr="00C54774">
        <w:rPr>
          <w:rFonts w:ascii="Gill Sans MT" w:hAnsi="Gill Sans MT"/>
        </w:rPr>
        <w:t xml:space="preserve">             </w:t>
      </w:r>
      <w:r w:rsidR="00CB209D" w:rsidRPr="00C54774">
        <w:rPr>
          <w:rFonts w:ascii="Gill Sans MT" w:hAnsi="Gill Sans MT"/>
        </w:rPr>
        <w:t xml:space="preserve">                          Chair </w:t>
      </w:r>
      <w:r w:rsidRPr="00C54774">
        <w:rPr>
          <w:rFonts w:ascii="Gill Sans MT" w:hAnsi="Gill Sans MT"/>
        </w:rPr>
        <w:t>of Governors</w:t>
      </w:r>
    </w:p>
    <w:sectPr w:rsidR="000F2A88" w:rsidRPr="00C54774">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87C" w:rsidRDefault="00B7787C" w:rsidP="007F363F">
      <w:r>
        <w:separator/>
      </w:r>
    </w:p>
  </w:endnote>
  <w:endnote w:type="continuationSeparator" w:id="0">
    <w:p w:rsidR="00B7787C" w:rsidRDefault="00B7787C" w:rsidP="007F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63F" w:rsidRPr="00C54774" w:rsidRDefault="007F363F">
    <w:pPr>
      <w:pStyle w:val="Footer"/>
      <w:jc w:val="right"/>
      <w:rPr>
        <w:rFonts w:ascii="Gill Sans MT" w:hAnsi="Gill Sans MT"/>
        <w:color w:val="808080"/>
        <w:sz w:val="20"/>
        <w:szCs w:val="20"/>
      </w:rPr>
    </w:pPr>
    <w:r w:rsidRPr="00C54774">
      <w:rPr>
        <w:rFonts w:ascii="Gill Sans MT" w:hAnsi="Gill Sans MT"/>
        <w:color w:val="808080"/>
        <w:sz w:val="20"/>
        <w:szCs w:val="20"/>
      </w:rPr>
      <w:t>Examinations – Security of Exam Papers</w:t>
    </w:r>
    <w:r w:rsidR="002312E4" w:rsidRPr="00C54774">
      <w:rPr>
        <w:rFonts w:ascii="Gill Sans MT" w:hAnsi="Gill Sans MT"/>
        <w:color w:val="808080"/>
        <w:sz w:val="20"/>
        <w:szCs w:val="20"/>
      </w:rPr>
      <w:t xml:space="preserve"> June 201</w:t>
    </w:r>
    <w:r w:rsidR="00CC4656" w:rsidRPr="00C54774">
      <w:rPr>
        <w:rFonts w:ascii="Gill Sans MT" w:hAnsi="Gill Sans MT"/>
        <w:color w:val="808080"/>
        <w:sz w:val="20"/>
        <w:szCs w:val="20"/>
      </w:rPr>
      <w:t>8</w:t>
    </w:r>
    <w:r w:rsidRPr="00C54774">
      <w:rPr>
        <w:rFonts w:ascii="Gill Sans MT" w:hAnsi="Gill Sans MT"/>
        <w:color w:val="808080"/>
        <w:sz w:val="20"/>
        <w:szCs w:val="20"/>
      </w:rPr>
      <w:t xml:space="preserve">       </w:t>
    </w:r>
    <w:r w:rsidR="002312E4" w:rsidRPr="00C54774">
      <w:rPr>
        <w:rFonts w:ascii="Gill Sans MT" w:hAnsi="Gill Sans MT"/>
        <w:color w:val="808080"/>
        <w:sz w:val="20"/>
        <w:szCs w:val="20"/>
      </w:rPr>
      <w:tab/>
    </w:r>
    <w:r w:rsidR="002312E4" w:rsidRPr="00C54774">
      <w:rPr>
        <w:rFonts w:ascii="Gill Sans MT" w:hAnsi="Gill Sans MT"/>
        <w:color w:val="808080"/>
        <w:sz w:val="20"/>
        <w:szCs w:val="20"/>
      </w:rPr>
      <w:tab/>
    </w:r>
    <w:r w:rsidRPr="00C54774">
      <w:rPr>
        <w:rFonts w:ascii="Gill Sans MT" w:hAnsi="Gill Sans MT"/>
        <w:color w:val="808080"/>
        <w:sz w:val="20"/>
        <w:szCs w:val="20"/>
      </w:rPr>
      <w:t xml:space="preserve">                                                                          </w:t>
    </w:r>
    <w:r w:rsidRPr="00C54774">
      <w:rPr>
        <w:rFonts w:ascii="Gill Sans MT" w:hAnsi="Gill Sans MT"/>
        <w:color w:val="808080"/>
        <w:sz w:val="20"/>
        <w:szCs w:val="20"/>
      </w:rPr>
      <w:fldChar w:fldCharType="begin"/>
    </w:r>
    <w:r w:rsidRPr="00C54774">
      <w:rPr>
        <w:rFonts w:ascii="Gill Sans MT" w:hAnsi="Gill Sans MT"/>
        <w:color w:val="808080"/>
        <w:sz w:val="20"/>
        <w:szCs w:val="20"/>
      </w:rPr>
      <w:instrText xml:space="preserve"> PAGE   \* MERGEFORMAT </w:instrText>
    </w:r>
    <w:r w:rsidRPr="00C54774">
      <w:rPr>
        <w:rFonts w:ascii="Gill Sans MT" w:hAnsi="Gill Sans MT"/>
        <w:color w:val="808080"/>
        <w:sz w:val="20"/>
        <w:szCs w:val="20"/>
      </w:rPr>
      <w:fldChar w:fldCharType="separate"/>
    </w:r>
    <w:r w:rsidR="00C54774">
      <w:rPr>
        <w:rFonts w:ascii="Gill Sans MT" w:hAnsi="Gill Sans MT"/>
        <w:noProof/>
        <w:color w:val="808080"/>
        <w:sz w:val="20"/>
        <w:szCs w:val="20"/>
      </w:rPr>
      <w:t>1</w:t>
    </w:r>
    <w:r w:rsidRPr="00C54774">
      <w:rPr>
        <w:rFonts w:ascii="Gill Sans MT" w:hAnsi="Gill Sans MT"/>
        <w:noProof/>
        <w:color w:val="808080"/>
        <w:sz w:val="20"/>
        <w:szCs w:val="20"/>
      </w:rPr>
      <w:fldChar w:fldCharType="end"/>
    </w:r>
  </w:p>
  <w:p w:rsidR="007F363F" w:rsidRDefault="007F3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87C" w:rsidRDefault="00B7787C" w:rsidP="007F363F">
      <w:r>
        <w:separator/>
      </w:r>
    </w:p>
  </w:footnote>
  <w:footnote w:type="continuationSeparator" w:id="0">
    <w:p w:rsidR="00B7787C" w:rsidRDefault="00B7787C" w:rsidP="007F3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232"/>
    <w:multiLevelType w:val="hybridMultilevel"/>
    <w:tmpl w:val="633C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8727A0"/>
    <w:multiLevelType w:val="hybridMultilevel"/>
    <w:tmpl w:val="A642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CC4761"/>
    <w:multiLevelType w:val="hybridMultilevel"/>
    <w:tmpl w:val="0AA8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BE"/>
    <w:rsid w:val="00026482"/>
    <w:rsid w:val="000962BE"/>
    <w:rsid w:val="000F2A88"/>
    <w:rsid w:val="001355EB"/>
    <w:rsid w:val="002312E4"/>
    <w:rsid w:val="00384FA5"/>
    <w:rsid w:val="00771723"/>
    <w:rsid w:val="00780169"/>
    <w:rsid w:val="007F363F"/>
    <w:rsid w:val="00A6574D"/>
    <w:rsid w:val="00B7787C"/>
    <w:rsid w:val="00C54774"/>
    <w:rsid w:val="00CB209D"/>
    <w:rsid w:val="00CC4656"/>
    <w:rsid w:val="00DD4807"/>
    <w:rsid w:val="00DD48C7"/>
    <w:rsid w:val="00E470D5"/>
    <w:rsid w:val="00F32CCA"/>
    <w:rsid w:val="00F47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customStyle="1" w:styleId="Default">
    <w:name w:val="Default"/>
    <w:pPr>
      <w:autoSpaceDE w:val="0"/>
      <w:autoSpaceDN w:val="0"/>
      <w:adjustRightInd w:val="0"/>
    </w:pPr>
    <w:rPr>
      <w:rFonts w:eastAsia="Times New Roman"/>
      <w:color w:val="000000"/>
      <w:sz w:val="24"/>
      <w:szCs w:val="24"/>
      <w:lang w:val="en-US" w:eastAsia="en-US"/>
    </w:rPr>
  </w:style>
  <w:style w:type="paragraph" w:styleId="Header">
    <w:name w:val="header"/>
    <w:basedOn w:val="Normal"/>
    <w:link w:val="HeaderChar"/>
    <w:uiPriority w:val="99"/>
    <w:unhideWhenUsed/>
    <w:rsid w:val="007F363F"/>
    <w:pPr>
      <w:tabs>
        <w:tab w:val="center" w:pos="4513"/>
        <w:tab w:val="right" w:pos="9026"/>
      </w:tabs>
    </w:pPr>
  </w:style>
  <w:style w:type="character" w:customStyle="1" w:styleId="HeaderChar">
    <w:name w:val="Header Char"/>
    <w:link w:val="Header"/>
    <w:uiPriority w:val="99"/>
    <w:rsid w:val="007F363F"/>
    <w:rPr>
      <w:rFonts w:eastAsia="Times New Roman"/>
      <w:sz w:val="24"/>
      <w:szCs w:val="24"/>
    </w:rPr>
  </w:style>
  <w:style w:type="paragraph" w:styleId="Footer">
    <w:name w:val="footer"/>
    <w:basedOn w:val="Normal"/>
    <w:link w:val="FooterChar"/>
    <w:uiPriority w:val="99"/>
    <w:unhideWhenUsed/>
    <w:rsid w:val="007F363F"/>
    <w:pPr>
      <w:tabs>
        <w:tab w:val="center" w:pos="4513"/>
        <w:tab w:val="right" w:pos="9026"/>
      </w:tabs>
    </w:pPr>
  </w:style>
  <w:style w:type="character" w:customStyle="1" w:styleId="FooterChar">
    <w:name w:val="Footer Char"/>
    <w:link w:val="Footer"/>
    <w:uiPriority w:val="99"/>
    <w:rsid w:val="007F363F"/>
    <w:rPr>
      <w:rFonts w:eastAsia="Times New Roman"/>
      <w:sz w:val="24"/>
      <w:szCs w:val="24"/>
    </w:rPr>
  </w:style>
  <w:style w:type="paragraph" w:styleId="BalloonText">
    <w:name w:val="Balloon Text"/>
    <w:basedOn w:val="Normal"/>
    <w:link w:val="BalloonTextChar"/>
    <w:uiPriority w:val="99"/>
    <w:semiHidden/>
    <w:unhideWhenUsed/>
    <w:rsid w:val="00DD4807"/>
    <w:rPr>
      <w:rFonts w:ascii="Tahoma" w:hAnsi="Tahoma" w:cs="Tahoma"/>
      <w:sz w:val="16"/>
      <w:szCs w:val="16"/>
    </w:rPr>
  </w:style>
  <w:style w:type="character" w:customStyle="1" w:styleId="BalloonTextChar">
    <w:name w:val="Balloon Text Char"/>
    <w:basedOn w:val="DefaultParagraphFont"/>
    <w:link w:val="BalloonText"/>
    <w:uiPriority w:val="99"/>
    <w:semiHidden/>
    <w:rsid w:val="00DD48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customStyle="1" w:styleId="Default">
    <w:name w:val="Default"/>
    <w:pPr>
      <w:autoSpaceDE w:val="0"/>
      <w:autoSpaceDN w:val="0"/>
      <w:adjustRightInd w:val="0"/>
    </w:pPr>
    <w:rPr>
      <w:rFonts w:eastAsia="Times New Roman"/>
      <w:color w:val="000000"/>
      <w:sz w:val="24"/>
      <w:szCs w:val="24"/>
      <w:lang w:val="en-US" w:eastAsia="en-US"/>
    </w:rPr>
  </w:style>
  <w:style w:type="paragraph" w:styleId="Header">
    <w:name w:val="header"/>
    <w:basedOn w:val="Normal"/>
    <w:link w:val="HeaderChar"/>
    <w:uiPriority w:val="99"/>
    <w:unhideWhenUsed/>
    <w:rsid w:val="007F363F"/>
    <w:pPr>
      <w:tabs>
        <w:tab w:val="center" w:pos="4513"/>
        <w:tab w:val="right" w:pos="9026"/>
      </w:tabs>
    </w:pPr>
  </w:style>
  <w:style w:type="character" w:customStyle="1" w:styleId="HeaderChar">
    <w:name w:val="Header Char"/>
    <w:link w:val="Header"/>
    <w:uiPriority w:val="99"/>
    <w:rsid w:val="007F363F"/>
    <w:rPr>
      <w:rFonts w:eastAsia="Times New Roman"/>
      <w:sz w:val="24"/>
      <w:szCs w:val="24"/>
    </w:rPr>
  </w:style>
  <w:style w:type="paragraph" w:styleId="Footer">
    <w:name w:val="footer"/>
    <w:basedOn w:val="Normal"/>
    <w:link w:val="FooterChar"/>
    <w:uiPriority w:val="99"/>
    <w:unhideWhenUsed/>
    <w:rsid w:val="007F363F"/>
    <w:pPr>
      <w:tabs>
        <w:tab w:val="center" w:pos="4513"/>
        <w:tab w:val="right" w:pos="9026"/>
      </w:tabs>
    </w:pPr>
  </w:style>
  <w:style w:type="character" w:customStyle="1" w:styleId="FooterChar">
    <w:name w:val="Footer Char"/>
    <w:link w:val="Footer"/>
    <w:uiPriority w:val="99"/>
    <w:rsid w:val="007F363F"/>
    <w:rPr>
      <w:rFonts w:eastAsia="Times New Roman"/>
      <w:sz w:val="24"/>
      <w:szCs w:val="24"/>
    </w:rPr>
  </w:style>
  <w:style w:type="paragraph" w:styleId="BalloonText">
    <w:name w:val="Balloon Text"/>
    <w:basedOn w:val="Normal"/>
    <w:link w:val="BalloonTextChar"/>
    <w:uiPriority w:val="99"/>
    <w:semiHidden/>
    <w:unhideWhenUsed/>
    <w:rsid w:val="00DD4807"/>
    <w:rPr>
      <w:rFonts w:ascii="Tahoma" w:hAnsi="Tahoma" w:cs="Tahoma"/>
      <w:sz w:val="16"/>
      <w:szCs w:val="16"/>
    </w:rPr>
  </w:style>
  <w:style w:type="character" w:customStyle="1" w:styleId="BalloonTextChar">
    <w:name w:val="Balloon Text Char"/>
    <w:basedOn w:val="DefaultParagraphFont"/>
    <w:link w:val="BalloonText"/>
    <w:uiPriority w:val="99"/>
    <w:semiHidden/>
    <w:rsid w:val="00DD48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Walthamstow Hall</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Authorised User</cp:lastModifiedBy>
  <cp:revision>3</cp:revision>
  <dcterms:created xsi:type="dcterms:W3CDTF">2018-06-18T17:32:00Z</dcterms:created>
  <dcterms:modified xsi:type="dcterms:W3CDTF">2018-07-11T11:16:00Z</dcterms:modified>
</cp:coreProperties>
</file>