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E0" w:rsidRDefault="00C362A0" w:rsidP="00A078E0">
      <w:pPr>
        <w:jc w:val="center"/>
        <w:rPr>
          <w:b/>
        </w:rPr>
      </w:pPr>
      <w:r w:rsidRPr="00307677">
        <w:rPr>
          <w:noProof/>
          <w:lang w:eastAsia="en-GB"/>
        </w:rPr>
        <w:drawing>
          <wp:anchor distT="0" distB="0" distL="114300" distR="114300" simplePos="0" relativeHeight="251659264" behindDoc="1" locked="0" layoutInCell="1" allowOverlap="1" wp14:anchorId="79E2D09E" wp14:editId="0D6A3B82">
            <wp:simplePos x="0" y="0"/>
            <wp:positionH relativeFrom="column">
              <wp:posOffset>-925195</wp:posOffset>
            </wp:positionH>
            <wp:positionV relativeFrom="paragraph">
              <wp:posOffset>-885825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C362A0" w:rsidRDefault="00C362A0" w:rsidP="00A078E0">
      <w:pPr>
        <w:jc w:val="center"/>
        <w:rPr>
          <w:b/>
        </w:rPr>
      </w:pPr>
    </w:p>
    <w:p w:rsidR="00C362A0" w:rsidRDefault="00C362A0" w:rsidP="00A078E0">
      <w:pPr>
        <w:jc w:val="center"/>
        <w:rPr>
          <w:b/>
        </w:rPr>
      </w:pPr>
    </w:p>
    <w:p w:rsidR="00C362A0" w:rsidRDefault="00C362A0" w:rsidP="00A078E0">
      <w:pPr>
        <w:jc w:val="center"/>
        <w:rPr>
          <w:b/>
        </w:rPr>
      </w:pPr>
    </w:p>
    <w:p w:rsidR="00C362A0" w:rsidRDefault="00C362A0" w:rsidP="00A078E0">
      <w:pPr>
        <w:jc w:val="center"/>
        <w:rPr>
          <w:b/>
          <w:sz w:val="32"/>
          <w:szCs w:val="32"/>
          <w:u w:val="single"/>
        </w:rPr>
      </w:pPr>
    </w:p>
    <w:p w:rsidR="0024643C" w:rsidRPr="00C362A0" w:rsidRDefault="003573C5" w:rsidP="00A078E0">
      <w:pPr>
        <w:jc w:val="center"/>
        <w:rPr>
          <w:rFonts w:ascii="Gill Sans MT" w:hAnsi="Gill Sans MT"/>
          <w:b/>
          <w:sz w:val="32"/>
          <w:szCs w:val="32"/>
          <w:u w:val="single"/>
        </w:rPr>
      </w:pPr>
      <w:r w:rsidRPr="00C362A0">
        <w:rPr>
          <w:rFonts w:ascii="Gill Sans MT" w:hAnsi="Gill Sans MT"/>
          <w:b/>
          <w:sz w:val="32"/>
          <w:szCs w:val="32"/>
          <w:u w:val="single"/>
        </w:rPr>
        <w:t>ALCOHOL AND TOBACCO POLICY</w:t>
      </w:r>
    </w:p>
    <w:p w:rsidR="003573C5" w:rsidRPr="00C362A0" w:rsidRDefault="003573C5">
      <w:pPr>
        <w:rPr>
          <w:rFonts w:ascii="Gill Sans MT" w:hAnsi="Gill Sans MT"/>
        </w:rPr>
      </w:pPr>
    </w:p>
    <w:p w:rsidR="003573C5" w:rsidRPr="00C362A0" w:rsidRDefault="003573C5">
      <w:pPr>
        <w:rPr>
          <w:rFonts w:ascii="Gill Sans MT" w:hAnsi="Gill Sans MT"/>
        </w:rPr>
      </w:pPr>
      <w:r w:rsidRPr="00C362A0">
        <w:rPr>
          <w:rFonts w:ascii="Gill Sans MT" w:hAnsi="Gill Sans MT"/>
        </w:rPr>
        <w:t>This policy has been drawn up with regard to the 2008 report to the Government by the Advisory Group on Drug and Alcohol Education which emphasises the importance of education in leading young people to make ‘healthy, informed choices.’</w:t>
      </w:r>
    </w:p>
    <w:p w:rsidR="003573C5" w:rsidRPr="00C362A0" w:rsidRDefault="003573C5">
      <w:pPr>
        <w:rPr>
          <w:rFonts w:ascii="Gill Sans MT" w:hAnsi="Gill Sans MT"/>
        </w:rPr>
      </w:pPr>
    </w:p>
    <w:p w:rsidR="003573C5" w:rsidRPr="00C362A0" w:rsidRDefault="003573C5">
      <w:pPr>
        <w:rPr>
          <w:rFonts w:ascii="Gill Sans MT" w:hAnsi="Gill Sans MT"/>
        </w:rPr>
      </w:pPr>
      <w:r w:rsidRPr="00C362A0">
        <w:rPr>
          <w:rFonts w:ascii="Gill Sans MT" w:hAnsi="Gill Sans MT"/>
        </w:rPr>
        <w:t>This policy should be read in conjunction with the following related policies:</w:t>
      </w:r>
    </w:p>
    <w:p w:rsidR="003573C5" w:rsidRPr="00C362A0" w:rsidRDefault="003573C5" w:rsidP="003573C5">
      <w:pPr>
        <w:pStyle w:val="ListParagraph"/>
        <w:numPr>
          <w:ilvl w:val="0"/>
          <w:numId w:val="1"/>
        </w:numPr>
        <w:rPr>
          <w:rFonts w:ascii="Gill Sans MT" w:hAnsi="Gill Sans MT"/>
        </w:rPr>
      </w:pPr>
      <w:r w:rsidRPr="00C362A0">
        <w:rPr>
          <w:rFonts w:ascii="Gill Sans MT" w:hAnsi="Gill Sans MT"/>
        </w:rPr>
        <w:t>Drugs and Drug-testing policy</w:t>
      </w:r>
    </w:p>
    <w:p w:rsidR="003573C5" w:rsidRPr="00C362A0" w:rsidRDefault="003573C5" w:rsidP="003573C5">
      <w:pPr>
        <w:pStyle w:val="ListParagraph"/>
        <w:numPr>
          <w:ilvl w:val="0"/>
          <w:numId w:val="1"/>
        </w:numPr>
        <w:rPr>
          <w:rFonts w:ascii="Gill Sans MT" w:hAnsi="Gill Sans MT"/>
        </w:rPr>
      </w:pPr>
      <w:r w:rsidRPr="00C362A0">
        <w:rPr>
          <w:rFonts w:ascii="Gill Sans MT" w:hAnsi="Gill Sans MT"/>
        </w:rPr>
        <w:t>Discipline and Exclusions Policy</w:t>
      </w:r>
    </w:p>
    <w:p w:rsidR="003573C5" w:rsidRPr="00C362A0" w:rsidRDefault="003573C5" w:rsidP="003573C5">
      <w:pPr>
        <w:pStyle w:val="ListParagraph"/>
        <w:numPr>
          <w:ilvl w:val="0"/>
          <w:numId w:val="1"/>
        </w:numPr>
        <w:rPr>
          <w:rFonts w:ascii="Gill Sans MT" w:hAnsi="Gill Sans MT"/>
        </w:rPr>
      </w:pPr>
      <w:r w:rsidRPr="00C362A0">
        <w:rPr>
          <w:rFonts w:ascii="Gill Sans MT" w:hAnsi="Gill Sans MT"/>
        </w:rPr>
        <w:t>Behaviour Policy</w:t>
      </w:r>
    </w:p>
    <w:p w:rsidR="003573C5" w:rsidRPr="00C362A0" w:rsidRDefault="003573C5" w:rsidP="003573C5">
      <w:pPr>
        <w:rPr>
          <w:rFonts w:ascii="Gill Sans MT" w:hAnsi="Gill Sans MT"/>
        </w:rPr>
      </w:pPr>
    </w:p>
    <w:p w:rsidR="003573C5" w:rsidRPr="00C362A0" w:rsidRDefault="004D296C" w:rsidP="003573C5">
      <w:pPr>
        <w:rPr>
          <w:rFonts w:ascii="Gill Sans MT" w:hAnsi="Gill Sans MT"/>
          <w:b/>
          <w:color w:val="000000" w:themeColor="text1"/>
          <w:u w:val="single"/>
        </w:rPr>
      </w:pPr>
      <w:r w:rsidRPr="00C362A0">
        <w:rPr>
          <w:rFonts w:ascii="Gill Sans MT" w:hAnsi="Gill Sans MT"/>
          <w:b/>
          <w:color w:val="000000" w:themeColor="text1"/>
          <w:u w:val="single"/>
        </w:rPr>
        <w:t>Key points:</w:t>
      </w:r>
    </w:p>
    <w:p w:rsidR="002B41AC" w:rsidRPr="00C362A0" w:rsidRDefault="002B41AC" w:rsidP="003573C5">
      <w:pPr>
        <w:rPr>
          <w:rFonts w:ascii="Gill Sans MT" w:hAnsi="Gill Sans MT"/>
          <w:b/>
          <w:color w:val="000000" w:themeColor="text1"/>
          <w:u w:val="single"/>
        </w:rPr>
      </w:pPr>
    </w:p>
    <w:p w:rsidR="004D296C" w:rsidRPr="00C362A0" w:rsidRDefault="004D296C" w:rsidP="004D296C">
      <w:pPr>
        <w:pStyle w:val="ListParagraph"/>
        <w:numPr>
          <w:ilvl w:val="0"/>
          <w:numId w:val="2"/>
        </w:numPr>
        <w:rPr>
          <w:rFonts w:ascii="Gill Sans MT" w:hAnsi="Gill Sans MT"/>
        </w:rPr>
      </w:pPr>
      <w:r w:rsidRPr="00C362A0">
        <w:rPr>
          <w:rFonts w:ascii="Gill Sans MT" w:hAnsi="Gill Sans MT"/>
        </w:rPr>
        <w:t>We have extensive health education and PSHE</w:t>
      </w:r>
      <w:r w:rsidR="00095898" w:rsidRPr="00C362A0">
        <w:rPr>
          <w:rFonts w:ascii="Gill Sans MT" w:hAnsi="Gill Sans MT"/>
        </w:rPr>
        <w:t>E</w:t>
      </w:r>
      <w:r w:rsidRPr="00C362A0">
        <w:rPr>
          <w:rFonts w:ascii="Gill Sans MT" w:hAnsi="Gill Sans MT"/>
        </w:rPr>
        <w:t xml:space="preserve"> programmes at Walthamstow Hall that focus upon the potential risks from excessive consumption of alcohol and risks of smoking. They concentrate on teaching the importance of young people to make healthy, informed choices. The programme involves pupils of all ages, throughout a pupil’s time at this school. They extend across the curriculum, involving PSHE</w:t>
      </w:r>
      <w:r w:rsidR="00095898" w:rsidRPr="00C362A0">
        <w:rPr>
          <w:rFonts w:ascii="Gill Sans MT" w:hAnsi="Gill Sans MT"/>
        </w:rPr>
        <w:t>E</w:t>
      </w:r>
      <w:r w:rsidRPr="00C362A0">
        <w:rPr>
          <w:rFonts w:ascii="Gill Sans MT" w:hAnsi="Gill Sans MT"/>
        </w:rPr>
        <w:t xml:space="preserve">, Science and Drama lessons, for example. We also have Assemblies on the topic </w:t>
      </w:r>
      <w:r w:rsidR="00286B54" w:rsidRPr="00C362A0">
        <w:rPr>
          <w:rFonts w:ascii="Gill Sans MT" w:hAnsi="Gill Sans MT"/>
        </w:rPr>
        <w:t>on occasions and, from time to time, invite visiting speakers and groups to cover the serious risks from abuse of alcohol, tobacco and illegal substances. (Please refer to our separate p</w:t>
      </w:r>
      <w:r w:rsidR="00844B77" w:rsidRPr="00C362A0">
        <w:rPr>
          <w:rFonts w:ascii="Gill Sans MT" w:hAnsi="Gill Sans MT"/>
        </w:rPr>
        <w:t>olicy on drugs and drug testing)</w:t>
      </w:r>
    </w:p>
    <w:p w:rsidR="00286B54" w:rsidRPr="00C362A0" w:rsidRDefault="00286B54" w:rsidP="00286B54">
      <w:pPr>
        <w:rPr>
          <w:rFonts w:ascii="Gill Sans MT" w:hAnsi="Gill Sans MT"/>
        </w:rPr>
      </w:pPr>
    </w:p>
    <w:p w:rsidR="00286B54" w:rsidRPr="00C362A0" w:rsidRDefault="00844B77" w:rsidP="00286B54">
      <w:pPr>
        <w:pStyle w:val="ListParagraph"/>
        <w:numPr>
          <w:ilvl w:val="0"/>
          <w:numId w:val="2"/>
        </w:numPr>
        <w:rPr>
          <w:rFonts w:ascii="Gill Sans MT" w:hAnsi="Gill Sans MT"/>
        </w:rPr>
      </w:pPr>
      <w:r w:rsidRPr="00C362A0">
        <w:rPr>
          <w:rFonts w:ascii="Gill Sans MT" w:hAnsi="Gill Sans MT"/>
        </w:rPr>
        <w:t>Our Medical S</w:t>
      </w:r>
      <w:r w:rsidR="00286B54" w:rsidRPr="00C362A0">
        <w:rPr>
          <w:rFonts w:ascii="Gill Sans MT" w:hAnsi="Gill Sans MT"/>
        </w:rPr>
        <w:t xml:space="preserve">taff play an active role in promoting greater awareness about the risks involved, and will offer informed advice. Pupils can discuss their individual worries about drinking and smoking with their tutor or member of the pastoral team. They can also </w:t>
      </w:r>
      <w:r w:rsidR="007E4F60" w:rsidRPr="00C362A0">
        <w:rPr>
          <w:rFonts w:ascii="Gill Sans MT" w:hAnsi="Gill Sans MT"/>
        </w:rPr>
        <w:t>refer themselves to the Medical staff for individual guidance, without fearing sanctions or adverse report. We are also conscious of the importance of working together with parents in order to promote the well-being of their daughter.</w:t>
      </w:r>
    </w:p>
    <w:p w:rsidR="007E4F60" w:rsidRPr="00C362A0" w:rsidRDefault="007E4F60" w:rsidP="007E4F60">
      <w:pPr>
        <w:pStyle w:val="ListParagraph"/>
        <w:rPr>
          <w:rFonts w:ascii="Gill Sans MT" w:hAnsi="Gill Sans MT"/>
        </w:rPr>
      </w:pPr>
    </w:p>
    <w:p w:rsidR="007E4F60" w:rsidRPr="00C362A0" w:rsidRDefault="007E4F60" w:rsidP="00286B54">
      <w:pPr>
        <w:pStyle w:val="ListParagraph"/>
        <w:numPr>
          <w:ilvl w:val="0"/>
          <w:numId w:val="2"/>
        </w:numPr>
        <w:rPr>
          <w:rFonts w:ascii="Gill Sans MT" w:hAnsi="Gill Sans MT"/>
        </w:rPr>
      </w:pPr>
      <w:r w:rsidRPr="00C362A0">
        <w:rPr>
          <w:rFonts w:ascii="Gill Sans MT" w:hAnsi="Gill Sans MT"/>
        </w:rPr>
        <w:t xml:space="preserve">We do not allow pupils at Walthamstow Hall to bring alcohol or tobacco on to the premises, or to consume either substance on the journey to or from school. This rule applies to all school </w:t>
      </w:r>
      <w:r w:rsidR="002B41AC" w:rsidRPr="00C362A0">
        <w:rPr>
          <w:rFonts w:ascii="Gill Sans MT" w:hAnsi="Gill Sans MT"/>
        </w:rPr>
        <w:t>trips and visits, whether in this country or overseas, irrespective of whether or not pupils are wearing school uniform at the time.</w:t>
      </w:r>
    </w:p>
    <w:p w:rsidR="002B41AC" w:rsidRPr="00C362A0" w:rsidRDefault="002B41AC" w:rsidP="002B41AC">
      <w:pPr>
        <w:pStyle w:val="ListParagraph"/>
        <w:rPr>
          <w:rFonts w:ascii="Gill Sans MT" w:hAnsi="Gill Sans MT"/>
        </w:rPr>
      </w:pPr>
      <w:bookmarkStart w:id="0" w:name="_GoBack"/>
      <w:bookmarkEnd w:id="0"/>
    </w:p>
    <w:p w:rsidR="002B41AC" w:rsidRPr="00C362A0" w:rsidRDefault="002B41AC" w:rsidP="00286B54">
      <w:pPr>
        <w:pStyle w:val="ListParagraph"/>
        <w:numPr>
          <w:ilvl w:val="0"/>
          <w:numId w:val="2"/>
        </w:numPr>
        <w:rPr>
          <w:rFonts w:ascii="Gill Sans MT" w:hAnsi="Gill Sans MT"/>
        </w:rPr>
      </w:pPr>
      <w:r w:rsidRPr="00C362A0">
        <w:rPr>
          <w:rFonts w:ascii="Gill Sans MT" w:hAnsi="Gill Sans MT"/>
        </w:rPr>
        <w:t>Walthamstow Hall is a public place; smoking is therefore illegal for everyone, including staff and visitors.</w:t>
      </w:r>
    </w:p>
    <w:p w:rsidR="002B41AC" w:rsidRPr="00C362A0" w:rsidRDefault="002B41AC" w:rsidP="002B41AC">
      <w:pPr>
        <w:pStyle w:val="ListParagraph"/>
        <w:rPr>
          <w:rFonts w:ascii="Gill Sans MT" w:hAnsi="Gill Sans MT"/>
        </w:rPr>
      </w:pPr>
    </w:p>
    <w:p w:rsidR="002B41AC" w:rsidRPr="00C362A0" w:rsidRDefault="002B41AC" w:rsidP="00286B54">
      <w:pPr>
        <w:pStyle w:val="ListParagraph"/>
        <w:numPr>
          <w:ilvl w:val="0"/>
          <w:numId w:val="2"/>
        </w:numPr>
        <w:rPr>
          <w:rFonts w:ascii="Gill Sans MT" w:hAnsi="Gill Sans MT"/>
        </w:rPr>
      </w:pPr>
      <w:r w:rsidRPr="00C362A0">
        <w:rPr>
          <w:rFonts w:ascii="Gill Sans MT" w:hAnsi="Gill Sans MT"/>
        </w:rPr>
        <w:t>We offer wine to parents and guardians at certain formal events, including plays and concerts to which they are invited. No pupil under the age of 18 is allowed any alcohol on these occasions. Soft drinks are always available at such events.</w:t>
      </w:r>
    </w:p>
    <w:p w:rsidR="00194226" w:rsidRPr="00C362A0" w:rsidRDefault="00194226" w:rsidP="002B41AC">
      <w:pPr>
        <w:rPr>
          <w:rFonts w:ascii="Gill Sans MT" w:hAnsi="Gill Sans MT"/>
          <w:b/>
        </w:rPr>
      </w:pPr>
    </w:p>
    <w:p w:rsidR="002B41AC" w:rsidRPr="00C362A0" w:rsidRDefault="002B41AC" w:rsidP="002B41AC">
      <w:pPr>
        <w:rPr>
          <w:rFonts w:ascii="Gill Sans MT" w:hAnsi="Gill Sans MT"/>
          <w:b/>
        </w:rPr>
      </w:pPr>
      <w:r w:rsidRPr="00C362A0">
        <w:rPr>
          <w:rFonts w:ascii="Gill Sans MT" w:hAnsi="Gill Sans MT"/>
          <w:b/>
        </w:rPr>
        <w:t xml:space="preserve">Sanctions for breaching our guidelines on alcohol or smoking: </w:t>
      </w:r>
    </w:p>
    <w:p w:rsidR="00DC7C5B" w:rsidRPr="00C362A0" w:rsidRDefault="00DC7C5B" w:rsidP="002B41AC">
      <w:pPr>
        <w:rPr>
          <w:rFonts w:ascii="Gill Sans MT" w:hAnsi="Gill Sans MT"/>
          <w:b/>
        </w:rPr>
      </w:pPr>
    </w:p>
    <w:p w:rsidR="00DC7C5B" w:rsidRPr="00C362A0" w:rsidRDefault="00DC7C5B" w:rsidP="00DC7C5B">
      <w:pPr>
        <w:pStyle w:val="ListParagraph"/>
        <w:numPr>
          <w:ilvl w:val="0"/>
          <w:numId w:val="3"/>
        </w:numPr>
        <w:rPr>
          <w:rFonts w:ascii="Gill Sans MT" w:hAnsi="Gill Sans MT"/>
          <w:b/>
        </w:rPr>
      </w:pPr>
      <w:r w:rsidRPr="00C362A0">
        <w:rPr>
          <w:rFonts w:ascii="Gill Sans MT" w:hAnsi="Gill Sans MT"/>
          <w:b/>
        </w:rPr>
        <w:lastRenderedPageBreak/>
        <w:t>SMOKING –</w:t>
      </w:r>
      <w:r w:rsidRPr="00C362A0">
        <w:rPr>
          <w:rFonts w:ascii="Gill Sans MT" w:hAnsi="Gill Sans MT"/>
        </w:rPr>
        <w:t xml:space="preserve"> a pupil who smokes on school premises or on a school visit, or in school uniform, even if it is not on school premises, is in contravention of the School Code. This will be viewed very seriously and may risk exclusion. This is at the Headmistress’s discretion.</w:t>
      </w:r>
    </w:p>
    <w:p w:rsidR="00DC7C5B" w:rsidRPr="00C362A0" w:rsidRDefault="00DC7C5B" w:rsidP="00DC7C5B">
      <w:pPr>
        <w:pStyle w:val="ListParagraph"/>
        <w:numPr>
          <w:ilvl w:val="0"/>
          <w:numId w:val="3"/>
        </w:numPr>
        <w:rPr>
          <w:rFonts w:ascii="Gill Sans MT" w:hAnsi="Gill Sans MT"/>
          <w:b/>
        </w:rPr>
      </w:pPr>
      <w:r w:rsidRPr="00C362A0">
        <w:rPr>
          <w:rFonts w:ascii="Gill Sans MT" w:hAnsi="Gill Sans MT"/>
          <w:b/>
        </w:rPr>
        <w:t>ALCOHOL</w:t>
      </w:r>
      <w:r w:rsidRPr="00C362A0">
        <w:rPr>
          <w:rFonts w:ascii="Gill Sans MT" w:hAnsi="Gill Sans MT"/>
        </w:rPr>
        <w:t xml:space="preserve"> – a pupil who consumes alcohol on school premises or on a school visit, or in school uniform, even if not on school premises is in contravention of the School Code</w:t>
      </w:r>
      <w:r w:rsidR="002D52EF" w:rsidRPr="00C362A0">
        <w:rPr>
          <w:rFonts w:ascii="Gill Sans MT" w:hAnsi="Gill Sans MT"/>
        </w:rPr>
        <w:t>. The Headmistress will decide on suitable sanctions to be imposed, which may include exclusion.</w:t>
      </w:r>
    </w:p>
    <w:p w:rsidR="002D52EF" w:rsidRPr="00C362A0" w:rsidRDefault="002D52EF" w:rsidP="002D52EF">
      <w:pPr>
        <w:rPr>
          <w:rFonts w:ascii="Gill Sans MT" w:hAnsi="Gill Sans MT"/>
        </w:rPr>
      </w:pPr>
    </w:p>
    <w:p w:rsidR="002D52EF" w:rsidRPr="00C362A0" w:rsidRDefault="002D52EF" w:rsidP="002D52EF">
      <w:pPr>
        <w:rPr>
          <w:rFonts w:ascii="Gill Sans MT" w:hAnsi="Gill Sans MT"/>
        </w:rPr>
      </w:pPr>
      <w:r w:rsidRPr="00C362A0">
        <w:rPr>
          <w:rFonts w:ascii="Gill Sans MT" w:hAnsi="Gill Sans MT"/>
        </w:rPr>
        <w:t>In summary, pupils caught breaching these guidelines on alcohol or who are caught smoking can expect to be suspended and for their parents to be invited into school in order to discuss the matter.  The Headmistress has the final say on appropriate sanctions depending on the circumstances. Sanctions might ultimately involve permanent exclusion from the school.</w:t>
      </w:r>
    </w:p>
    <w:p w:rsidR="002D52EF" w:rsidRPr="00C362A0" w:rsidRDefault="002D52EF" w:rsidP="002D52EF">
      <w:pPr>
        <w:rPr>
          <w:rFonts w:ascii="Gill Sans MT" w:hAnsi="Gill Sans MT"/>
        </w:rPr>
      </w:pPr>
    </w:p>
    <w:p w:rsidR="00B43C39" w:rsidRPr="00C362A0" w:rsidRDefault="00B43C39" w:rsidP="002D52EF">
      <w:pPr>
        <w:rPr>
          <w:rFonts w:ascii="Gill Sans MT" w:hAnsi="Gill Sans MT"/>
        </w:rPr>
      </w:pPr>
    </w:p>
    <w:p w:rsidR="002D52EF" w:rsidRPr="00C362A0" w:rsidRDefault="002D52EF" w:rsidP="002D52EF">
      <w:pPr>
        <w:rPr>
          <w:rFonts w:ascii="Gill Sans MT" w:hAnsi="Gill Sans MT"/>
        </w:rPr>
      </w:pPr>
      <w:r w:rsidRPr="00C362A0">
        <w:rPr>
          <w:rFonts w:ascii="Gill Sans MT" w:hAnsi="Gill Sans MT"/>
        </w:rPr>
        <w:t>This policy has regard to the guidance issued by the Secretary of State.</w:t>
      </w:r>
    </w:p>
    <w:p w:rsidR="002D52EF" w:rsidRPr="00C362A0" w:rsidRDefault="002D52EF" w:rsidP="002D52EF">
      <w:pPr>
        <w:rPr>
          <w:rFonts w:ascii="Gill Sans MT" w:hAnsi="Gill Sans MT"/>
        </w:rPr>
      </w:pPr>
    </w:p>
    <w:p w:rsidR="002D52EF" w:rsidRPr="00C362A0" w:rsidRDefault="002D52EF" w:rsidP="002D52EF">
      <w:pPr>
        <w:rPr>
          <w:rFonts w:ascii="Gill Sans MT" w:hAnsi="Gill Sans MT"/>
        </w:rPr>
      </w:pPr>
      <w:r w:rsidRPr="00C362A0">
        <w:rPr>
          <w:rFonts w:ascii="Gill Sans MT" w:hAnsi="Gill Sans MT"/>
          <w:b/>
          <w:i/>
        </w:rPr>
        <w:t>Walthamstow Hall policies are approved, ratified and reviewed regularly by the Governing Body in the light of statutory requirements.</w:t>
      </w:r>
      <w:r w:rsidRPr="00C362A0">
        <w:rPr>
          <w:rFonts w:ascii="Gill Sans MT" w:hAnsi="Gill Sans MT"/>
        </w:rPr>
        <w:t xml:space="preserve"> </w:t>
      </w:r>
    </w:p>
    <w:p w:rsidR="00B43C39" w:rsidRPr="00C362A0" w:rsidRDefault="00B43C39" w:rsidP="002D52EF">
      <w:pPr>
        <w:rPr>
          <w:rFonts w:ascii="Gill Sans MT" w:hAnsi="Gill Sans MT"/>
        </w:rPr>
      </w:pPr>
    </w:p>
    <w:p w:rsidR="00B43C39" w:rsidRPr="00C362A0" w:rsidRDefault="00B43C39" w:rsidP="00B43C39">
      <w:pPr>
        <w:rPr>
          <w:rFonts w:ascii="Gill Sans MT" w:hAnsi="Gill Sans MT"/>
          <w:szCs w:val="24"/>
        </w:rPr>
      </w:pPr>
      <w:r w:rsidRPr="00C362A0">
        <w:rPr>
          <w:rFonts w:ascii="Gill Sans MT" w:hAnsi="Gill Sans MT"/>
          <w:szCs w:val="24"/>
        </w:rPr>
        <w:t>This is a Governing Body policy. It will be reviewed regularly by the Governing Body.</w:t>
      </w:r>
    </w:p>
    <w:p w:rsidR="00B43C39" w:rsidRPr="00C362A0" w:rsidRDefault="00B43C39" w:rsidP="00B43C39">
      <w:pPr>
        <w:rPr>
          <w:rFonts w:ascii="Gill Sans MT" w:hAnsi="Gill Sans MT"/>
          <w:szCs w:val="24"/>
        </w:rPr>
      </w:pPr>
    </w:p>
    <w:p w:rsidR="00B43C39" w:rsidRPr="00C362A0" w:rsidRDefault="00B43C39" w:rsidP="00B43C39">
      <w:pPr>
        <w:jc w:val="right"/>
        <w:rPr>
          <w:rFonts w:ascii="Gill Sans MT" w:hAnsi="Gill Sans MT"/>
          <w:szCs w:val="24"/>
        </w:rPr>
      </w:pPr>
    </w:p>
    <w:p w:rsidR="00B43C39" w:rsidRPr="00C362A0" w:rsidRDefault="00B43C39" w:rsidP="00B43C39">
      <w:pPr>
        <w:jc w:val="right"/>
        <w:rPr>
          <w:rFonts w:ascii="Gill Sans MT" w:hAnsi="Gill Sans MT"/>
          <w:szCs w:val="24"/>
        </w:rPr>
      </w:pPr>
      <w:r w:rsidRPr="00C362A0">
        <w:rPr>
          <w:rFonts w:ascii="Gill Sans MT" w:hAnsi="Gill Sans MT"/>
          <w:szCs w:val="24"/>
        </w:rPr>
        <w:t>New policy created to replace part of the ‘Drugs, Alcohol and Smoking Education Policy’</w:t>
      </w:r>
    </w:p>
    <w:p w:rsidR="00E15231" w:rsidRPr="00C362A0" w:rsidRDefault="00E15231" w:rsidP="00B43C39">
      <w:pPr>
        <w:jc w:val="right"/>
        <w:rPr>
          <w:rFonts w:ascii="Gill Sans MT" w:hAnsi="Gill Sans MT"/>
          <w:szCs w:val="24"/>
        </w:rPr>
      </w:pPr>
    </w:p>
    <w:p w:rsidR="00B43C39" w:rsidRPr="00C362A0" w:rsidRDefault="00095898" w:rsidP="00B43C39">
      <w:pPr>
        <w:jc w:val="right"/>
        <w:rPr>
          <w:rFonts w:ascii="Gill Sans MT" w:hAnsi="Gill Sans MT"/>
          <w:szCs w:val="24"/>
        </w:rPr>
      </w:pPr>
      <w:r w:rsidRPr="00C362A0">
        <w:rPr>
          <w:rFonts w:ascii="Gill Sans MT" w:hAnsi="Gill Sans MT"/>
          <w:szCs w:val="24"/>
        </w:rPr>
        <w:t>Reviewed June 201</w:t>
      </w:r>
      <w:r w:rsidR="004E0AF0" w:rsidRPr="00C362A0">
        <w:rPr>
          <w:rFonts w:ascii="Gill Sans MT" w:hAnsi="Gill Sans MT"/>
          <w:szCs w:val="24"/>
        </w:rPr>
        <w:t>8</w:t>
      </w:r>
    </w:p>
    <w:p w:rsidR="00C24624" w:rsidRPr="00C362A0" w:rsidRDefault="004E0AF0" w:rsidP="00B43C39">
      <w:pPr>
        <w:jc w:val="right"/>
        <w:rPr>
          <w:rFonts w:ascii="Gill Sans MT" w:hAnsi="Gill Sans MT"/>
          <w:szCs w:val="24"/>
        </w:rPr>
      </w:pPr>
      <w:r w:rsidRPr="00C362A0">
        <w:rPr>
          <w:rFonts w:ascii="Gill Sans MT" w:hAnsi="Gill Sans MT"/>
          <w:szCs w:val="24"/>
        </w:rPr>
        <w:t>Next Review June 2019</w:t>
      </w:r>
    </w:p>
    <w:p w:rsidR="00B43C39" w:rsidRPr="00C362A0" w:rsidRDefault="00B43C39" w:rsidP="00B43C39">
      <w:pPr>
        <w:jc w:val="right"/>
        <w:rPr>
          <w:rFonts w:ascii="Gill Sans MT" w:hAnsi="Gill Sans MT"/>
          <w:szCs w:val="24"/>
        </w:rPr>
      </w:pPr>
    </w:p>
    <w:p w:rsidR="00B43C39" w:rsidRPr="00C362A0" w:rsidRDefault="00B43C39" w:rsidP="00B43C39">
      <w:pPr>
        <w:jc w:val="right"/>
        <w:rPr>
          <w:rFonts w:ascii="Gill Sans MT" w:hAnsi="Gill Sans MT"/>
          <w:szCs w:val="24"/>
        </w:rPr>
      </w:pPr>
    </w:p>
    <w:p w:rsidR="00B43C39" w:rsidRPr="00C362A0" w:rsidRDefault="00B43C39" w:rsidP="00B43C39">
      <w:pPr>
        <w:jc w:val="right"/>
        <w:rPr>
          <w:rFonts w:ascii="Gill Sans MT" w:hAnsi="Gill Sans MT"/>
          <w:szCs w:val="24"/>
        </w:rPr>
      </w:pPr>
    </w:p>
    <w:p w:rsidR="00B43C39" w:rsidRPr="00C362A0" w:rsidRDefault="00B43C39" w:rsidP="00B43C39">
      <w:pPr>
        <w:rPr>
          <w:rFonts w:ascii="Gill Sans MT" w:hAnsi="Gill Sans MT"/>
          <w:szCs w:val="24"/>
        </w:rPr>
      </w:pPr>
      <w:r w:rsidRPr="00C362A0">
        <w:rPr>
          <w:rFonts w:ascii="Gill Sans MT" w:hAnsi="Gill Sans MT"/>
          <w:szCs w:val="24"/>
        </w:rPr>
        <w:t>Signed: …………………………………………………Date: ………………………</w:t>
      </w:r>
    </w:p>
    <w:p w:rsidR="00B43C39" w:rsidRPr="00C362A0" w:rsidRDefault="00B43C39" w:rsidP="00B43C39">
      <w:pPr>
        <w:rPr>
          <w:rFonts w:ascii="Gill Sans MT" w:hAnsi="Gill Sans MT"/>
          <w:szCs w:val="24"/>
        </w:rPr>
      </w:pPr>
    </w:p>
    <w:p w:rsidR="00B43C39" w:rsidRPr="00C362A0" w:rsidRDefault="00B43C39" w:rsidP="00B43C39">
      <w:pPr>
        <w:rPr>
          <w:rFonts w:ascii="Gill Sans MT" w:hAnsi="Gill Sans MT"/>
          <w:szCs w:val="24"/>
        </w:rPr>
      </w:pPr>
      <w:r w:rsidRPr="00C362A0">
        <w:rPr>
          <w:rFonts w:ascii="Gill Sans MT" w:hAnsi="Gill Sans MT"/>
          <w:szCs w:val="24"/>
        </w:rPr>
        <w:t xml:space="preserve">                  </w:t>
      </w:r>
      <w:r w:rsidR="00E15231" w:rsidRPr="00C362A0">
        <w:rPr>
          <w:rFonts w:ascii="Gill Sans MT" w:hAnsi="Gill Sans MT"/>
          <w:szCs w:val="24"/>
        </w:rPr>
        <w:t xml:space="preserve">                           Mrs J Adams</w:t>
      </w:r>
    </w:p>
    <w:p w:rsidR="00B43C39" w:rsidRPr="00C362A0" w:rsidRDefault="00B43C39" w:rsidP="00B43C39">
      <w:pPr>
        <w:rPr>
          <w:rFonts w:ascii="Gill Sans MT" w:hAnsi="Gill Sans MT"/>
          <w:szCs w:val="24"/>
        </w:rPr>
      </w:pPr>
      <w:r w:rsidRPr="00C362A0">
        <w:rPr>
          <w:rFonts w:ascii="Gill Sans MT" w:hAnsi="Gill Sans MT"/>
          <w:szCs w:val="24"/>
        </w:rPr>
        <w:t xml:space="preserve">            </w:t>
      </w:r>
      <w:r w:rsidR="00E15231" w:rsidRPr="00C362A0">
        <w:rPr>
          <w:rFonts w:ascii="Gill Sans MT" w:hAnsi="Gill Sans MT"/>
          <w:szCs w:val="24"/>
        </w:rPr>
        <w:t xml:space="preserve">                           Chair</w:t>
      </w:r>
      <w:r w:rsidRPr="00C362A0">
        <w:rPr>
          <w:rFonts w:ascii="Gill Sans MT" w:hAnsi="Gill Sans MT"/>
          <w:szCs w:val="24"/>
        </w:rPr>
        <w:t xml:space="preserve"> of Governors</w:t>
      </w:r>
    </w:p>
    <w:p w:rsidR="00B43C39" w:rsidRPr="00C362A0" w:rsidRDefault="00B43C39" w:rsidP="002D52EF">
      <w:pPr>
        <w:rPr>
          <w:rFonts w:ascii="Gill Sans MT" w:hAnsi="Gill Sans MT"/>
          <w:b/>
        </w:rPr>
      </w:pPr>
    </w:p>
    <w:sectPr w:rsidR="00B43C39" w:rsidRPr="00C362A0" w:rsidSect="0024643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39" w:rsidRDefault="00B43C39" w:rsidP="00B43C39">
      <w:r>
        <w:separator/>
      </w:r>
    </w:p>
  </w:endnote>
  <w:endnote w:type="continuationSeparator" w:id="0">
    <w:p w:rsidR="00B43C39" w:rsidRDefault="00B43C39" w:rsidP="00B4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14483110"/>
      <w:docPartObj>
        <w:docPartGallery w:val="Page Numbers (Bottom of Page)"/>
        <w:docPartUnique/>
      </w:docPartObj>
    </w:sdtPr>
    <w:sdtEndPr/>
    <w:sdtContent>
      <w:p w:rsidR="00B43C39" w:rsidRPr="00C362A0" w:rsidRDefault="00C24624" w:rsidP="00095898">
        <w:pPr>
          <w:pStyle w:val="Footer"/>
          <w:jc w:val="right"/>
          <w:rPr>
            <w:rFonts w:ascii="Gill Sans MT" w:hAnsi="Gill Sans MT"/>
            <w:color w:val="808080" w:themeColor="background1" w:themeShade="80"/>
            <w:sz w:val="20"/>
            <w:szCs w:val="20"/>
          </w:rPr>
        </w:pPr>
        <w:r w:rsidRPr="00C362A0">
          <w:rPr>
            <w:rFonts w:ascii="Gill Sans MT" w:hAnsi="Gill Sans MT"/>
            <w:color w:val="808080" w:themeColor="background1" w:themeShade="80"/>
            <w:sz w:val="20"/>
            <w:szCs w:val="20"/>
          </w:rPr>
          <w:t>Alcoh</w:t>
        </w:r>
        <w:r w:rsidR="00806C8B" w:rsidRPr="00C362A0">
          <w:rPr>
            <w:rFonts w:ascii="Gill Sans MT" w:hAnsi="Gill Sans MT"/>
            <w:color w:val="808080" w:themeColor="background1" w:themeShade="80"/>
            <w:sz w:val="20"/>
            <w:szCs w:val="20"/>
          </w:rPr>
          <w:t>ol and Tobacco Policy</w:t>
        </w:r>
        <w:r w:rsidR="00C362A0" w:rsidRPr="00C362A0">
          <w:rPr>
            <w:rFonts w:ascii="Gill Sans MT" w:hAnsi="Gill Sans MT"/>
            <w:color w:val="808080" w:themeColor="background1" w:themeShade="80"/>
            <w:sz w:val="20"/>
            <w:szCs w:val="20"/>
          </w:rPr>
          <w:t xml:space="preserve"> June 2018</w:t>
        </w:r>
        <w:r w:rsidR="00B43C39" w:rsidRPr="00C362A0">
          <w:rPr>
            <w:rFonts w:ascii="Gill Sans MT" w:hAnsi="Gill Sans MT"/>
            <w:color w:val="808080" w:themeColor="background1" w:themeShade="80"/>
            <w:sz w:val="20"/>
            <w:szCs w:val="20"/>
          </w:rPr>
          <w:t xml:space="preserve">     </w:t>
        </w:r>
        <w:r w:rsidR="00806C8B" w:rsidRPr="00C362A0">
          <w:rPr>
            <w:rFonts w:ascii="Gill Sans MT" w:hAnsi="Gill Sans MT"/>
            <w:color w:val="808080" w:themeColor="background1" w:themeShade="80"/>
            <w:sz w:val="20"/>
            <w:szCs w:val="20"/>
          </w:rPr>
          <w:tab/>
        </w:r>
        <w:r w:rsidR="00806C8B" w:rsidRPr="00C362A0">
          <w:rPr>
            <w:rFonts w:ascii="Gill Sans MT" w:hAnsi="Gill Sans MT"/>
            <w:color w:val="808080" w:themeColor="background1" w:themeShade="80"/>
            <w:sz w:val="20"/>
            <w:szCs w:val="20"/>
          </w:rPr>
          <w:tab/>
        </w:r>
        <w:r w:rsidR="00B43C39" w:rsidRPr="00C362A0">
          <w:rPr>
            <w:rFonts w:ascii="Gill Sans MT" w:hAnsi="Gill Sans MT"/>
            <w:color w:val="808080" w:themeColor="background1" w:themeShade="80"/>
            <w:sz w:val="20"/>
            <w:szCs w:val="20"/>
          </w:rPr>
          <w:t xml:space="preserve">                                                                                       </w:t>
        </w:r>
        <w:r w:rsidRPr="00C362A0">
          <w:rPr>
            <w:rFonts w:ascii="Gill Sans MT" w:hAnsi="Gill Sans MT"/>
            <w:sz w:val="20"/>
            <w:szCs w:val="20"/>
          </w:rPr>
          <w:fldChar w:fldCharType="begin"/>
        </w:r>
        <w:r w:rsidRPr="00C362A0">
          <w:rPr>
            <w:rFonts w:ascii="Gill Sans MT" w:hAnsi="Gill Sans MT"/>
            <w:sz w:val="20"/>
            <w:szCs w:val="20"/>
          </w:rPr>
          <w:instrText xml:space="preserve"> PAGE   \* MERGEFORMAT </w:instrText>
        </w:r>
        <w:r w:rsidRPr="00C362A0">
          <w:rPr>
            <w:rFonts w:ascii="Gill Sans MT" w:hAnsi="Gill Sans MT"/>
            <w:sz w:val="20"/>
            <w:szCs w:val="20"/>
          </w:rPr>
          <w:fldChar w:fldCharType="separate"/>
        </w:r>
        <w:r w:rsidR="00C362A0">
          <w:rPr>
            <w:rFonts w:ascii="Gill Sans MT" w:hAnsi="Gill Sans MT"/>
            <w:noProof/>
            <w:sz w:val="20"/>
            <w:szCs w:val="20"/>
          </w:rPr>
          <w:t>2</w:t>
        </w:r>
        <w:r w:rsidRPr="00C362A0">
          <w:rPr>
            <w:rFonts w:ascii="Gill Sans MT" w:hAnsi="Gill Sans MT"/>
            <w:noProof/>
            <w:sz w:val="20"/>
            <w:szCs w:val="20"/>
          </w:rPr>
          <w:fldChar w:fldCharType="end"/>
        </w:r>
      </w:p>
    </w:sdtContent>
  </w:sdt>
  <w:p w:rsidR="00B43C39" w:rsidRDefault="00B4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39" w:rsidRDefault="00B43C39" w:rsidP="00B43C39">
      <w:r>
        <w:separator/>
      </w:r>
    </w:p>
  </w:footnote>
  <w:footnote w:type="continuationSeparator" w:id="0">
    <w:p w:rsidR="00B43C39" w:rsidRDefault="00B43C39" w:rsidP="00B4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12"/>
    <w:multiLevelType w:val="hybridMultilevel"/>
    <w:tmpl w:val="0560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1A477C"/>
    <w:multiLevelType w:val="hybridMultilevel"/>
    <w:tmpl w:val="FD3E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61116A"/>
    <w:multiLevelType w:val="hybridMultilevel"/>
    <w:tmpl w:val="7BD4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C5"/>
    <w:rsid w:val="00095898"/>
    <w:rsid w:val="00097DE7"/>
    <w:rsid w:val="00194226"/>
    <w:rsid w:val="0024643C"/>
    <w:rsid w:val="00286B54"/>
    <w:rsid w:val="002A6DC8"/>
    <w:rsid w:val="002B41AC"/>
    <w:rsid w:val="002D52EF"/>
    <w:rsid w:val="002F1E07"/>
    <w:rsid w:val="002F7852"/>
    <w:rsid w:val="003573C5"/>
    <w:rsid w:val="004A4FCB"/>
    <w:rsid w:val="004D296C"/>
    <w:rsid w:val="004E0AF0"/>
    <w:rsid w:val="00563C95"/>
    <w:rsid w:val="00793583"/>
    <w:rsid w:val="007E4F60"/>
    <w:rsid w:val="00806C8B"/>
    <w:rsid w:val="00844B77"/>
    <w:rsid w:val="00A078E0"/>
    <w:rsid w:val="00AC5239"/>
    <w:rsid w:val="00B43C39"/>
    <w:rsid w:val="00C03A00"/>
    <w:rsid w:val="00C24624"/>
    <w:rsid w:val="00C362A0"/>
    <w:rsid w:val="00DC7C5B"/>
    <w:rsid w:val="00E15231"/>
    <w:rsid w:val="00E4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C5"/>
    <w:pPr>
      <w:ind w:left="720"/>
      <w:contextualSpacing/>
    </w:pPr>
  </w:style>
  <w:style w:type="paragraph" w:styleId="Header">
    <w:name w:val="header"/>
    <w:basedOn w:val="Normal"/>
    <w:link w:val="HeaderChar"/>
    <w:uiPriority w:val="99"/>
    <w:unhideWhenUsed/>
    <w:rsid w:val="00B43C39"/>
    <w:pPr>
      <w:tabs>
        <w:tab w:val="center" w:pos="4513"/>
        <w:tab w:val="right" w:pos="9026"/>
      </w:tabs>
    </w:pPr>
  </w:style>
  <w:style w:type="character" w:customStyle="1" w:styleId="HeaderChar">
    <w:name w:val="Header Char"/>
    <w:basedOn w:val="DefaultParagraphFont"/>
    <w:link w:val="Header"/>
    <w:uiPriority w:val="99"/>
    <w:rsid w:val="00B43C39"/>
  </w:style>
  <w:style w:type="paragraph" w:styleId="Footer">
    <w:name w:val="footer"/>
    <w:basedOn w:val="Normal"/>
    <w:link w:val="FooterChar"/>
    <w:uiPriority w:val="99"/>
    <w:unhideWhenUsed/>
    <w:rsid w:val="00B43C39"/>
    <w:pPr>
      <w:tabs>
        <w:tab w:val="center" w:pos="4513"/>
        <w:tab w:val="right" w:pos="9026"/>
      </w:tabs>
    </w:pPr>
  </w:style>
  <w:style w:type="character" w:customStyle="1" w:styleId="FooterChar">
    <w:name w:val="Footer Char"/>
    <w:basedOn w:val="DefaultParagraphFont"/>
    <w:link w:val="Footer"/>
    <w:uiPriority w:val="99"/>
    <w:rsid w:val="00B43C39"/>
  </w:style>
  <w:style w:type="paragraph" w:styleId="BalloonText">
    <w:name w:val="Balloon Text"/>
    <w:basedOn w:val="Normal"/>
    <w:link w:val="BalloonTextChar"/>
    <w:uiPriority w:val="99"/>
    <w:semiHidden/>
    <w:unhideWhenUsed/>
    <w:rsid w:val="002A6DC8"/>
    <w:rPr>
      <w:rFonts w:ascii="Tahoma" w:hAnsi="Tahoma" w:cs="Tahoma"/>
      <w:sz w:val="16"/>
      <w:szCs w:val="16"/>
    </w:rPr>
  </w:style>
  <w:style w:type="character" w:customStyle="1" w:styleId="BalloonTextChar">
    <w:name w:val="Balloon Text Char"/>
    <w:basedOn w:val="DefaultParagraphFont"/>
    <w:link w:val="BalloonText"/>
    <w:uiPriority w:val="99"/>
    <w:semiHidden/>
    <w:rsid w:val="002A6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C5"/>
    <w:pPr>
      <w:ind w:left="720"/>
      <w:contextualSpacing/>
    </w:pPr>
  </w:style>
  <w:style w:type="paragraph" w:styleId="Header">
    <w:name w:val="header"/>
    <w:basedOn w:val="Normal"/>
    <w:link w:val="HeaderChar"/>
    <w:uiPriority w:val="99"/>
    <w:unhideWhenUsed/>
    <w:rsid w:val="00B43C39"/>
    <w:pPr>
      <w:tabs>
        <w:tab w:val="center" w:pos="4513"/>
        <w:tab w:val="right" w:pos="9026"/>
      </w:tabs>
    </w:pPr>
  </w:style>
  <w:style w:type="character" w:customStyle="1" w:styleId="HeaderChar">
    <w:name w:val="Header Char"/>
    <w:basedOn w:val="DefaultParagraphFont"/>
    <w:link w:val="Header"/>
    <w:uiPriority w:val="99"/>
    <w:rsid w:val="00B43C39"/>
  </w:style>
  <w:style w:type="paragraph" w:styleId="Footer">
    <w:name w:val="footer"/>
    <w:basedOn w:val="Normal"/>
    <w:link w:val="FooterChar"/>
    <w:uiPriority w:val="99"/>
    <w:unhideWhenUsed/>
    <w:rsid w:val="00B43C39"/>
    <w:pPr>
      <w:tabs>
        <w:tab w:val="center" w:pos="4513"/>
        <w:tab w:val="right" w:pos="9026"/>
      </w:tabs>
    </w:pPr>
  </w:style>
  <w:style w:type="character" w:customStyle="1" w:styleId="FooterChar">
    <w:name w:val="Footer Char"/>
    <w:basedOn w:val="DefaultParagraphFont"/>
    <w:link w:val="Footer"/>
    <w:uiPriority w:val="99"/>
    <w:rsid w:val="00B43C39"/>
  </w:style>
  <w:style w:type="paragraph" w:styleId="BalloonText">
    <w:name w:val="Balloon Text"/>
    <w:basedOn w:val="Normal"/>
    <w:link w:val="BalloonTextChar"/>
    <w:uiPriority w:val="99"/>
    <w:semiHidden/>
    <w:unhideWhenUsed/>
    <w:rsid w:val="002A6DC8"/>
    <w:rPr>
      <w:rFonts w:ascii="Tahoma" w:hAnsi="Tahoma" w:cs="Tahoma"/>
      <w:sz w:val="16"/>
      <w:szCs w:val="16"/>
    </w:rPr>
  </w:style>
  <w:style w:type="character" w:customStyle="1" w:styleId="BalloonTextChar">
    <w:name w:val="Balloon Text Char"/>
    <w:basedOn w:val="DefaultParagraphFont"/>
    <w:link w:val="BalloonText"/>
    <w:uiPriority w:val="99"/>
    <w:semiHidden/>
    <w:rsid w:val="002A6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dcterms:created xsi:type="dcterms:W3CDTF">2018-06-18T13:08:00Z</dcterms:created>
  <dcterms:modified xsi:type="dcterms:W3CDTF">2018-07-11T08:13:00Z</dcterms:modified>
</cp:coreProperties>
</file>